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C27B6" w14:textId="77777777" w:rsidR="008E2B64" w:rsidRPr="00D14C68" w:rsidRDefault="008E2B64" w:rsidP="00D14C68">
      <w:pPr>
        <w:spacing w:line="360" w:lineRule="auto"/>
        <w:rPr>
          <w:rFonts w:ascii="Calibri" w:hAnsi="Calibri" w:cs="Calibri"/>
          <w:sz w:val="24"/>
          <w:szCs w:val="24"/>
        </w:rPr>
      </w:pPr>
      <w:r w:rsidRPr="00D14C68">
        <w:rPr>
          <w:rFonts w:ascii="Calibri" w:hAnsi="Calibri" w:cs="Calibri"/>
          <w:sz w:val="24"/>
          <w:szCs w:val="24"/>
        </w:rPr>
        <w:t>Max Fuchs</w:t>
      </w:r>
    </w:p>
    <w:p w14:paraId="0EDFF643" w14:textId="58F5C7E1" w:rsidR="008E2B64" w:rsidRPr="00D14C68" w:rsidRDefault="008E2B64" w:rsidP="00D14C68">
      <w:pPr>
        <w:spacing w:line="360" w:lineRule="auto"/>
        <w:rPr>
          <w:rFonts w:ascii="Calibri" w:hAnsi="Calibri" w:cs="Calibri"/>
          <w:sz w:val="24"/>
          <w:szCs w:val="24"/>
        </w:rPr>
      </w:pPr>
      <w:r w:rsidRPr="00D14C68">
        <w:rPr>
          <w:rFonts w:ascii="Calibri" w:hAnsi="Calibri" w:cs="Calibri"/>
          <w:sz w:val="24"/>
          <w:szCs w:val="24"/>
        </w:rPr>
        <w:t>Reflexionen zur post</w:t>
      </w:r>
      <w:r w:rsidR="00A1602D">
        <w:rPr>
          <w:rFonts w:ascii="Calibri" w:hAnsi="Calibri" w:cs="Calibri"/>
          <w:sz w:val="24"/>
          <w:szCs w:val="24"/>
        </w:rPr>
        <w:t>k</w:t>
      </w:r>
      <w:r w:rsidRPr="00D14C68">
        <w:rPr>
          <w:rFonts w:ascii="Calibri" w:hAnsi="Calibri" w:cs="Calibri"/>
          <w:sz w:val="24"/>
          <w:szCs w:val="24"/>
        </w:rPr>
        <w:t xml:space="preserve">olonialen </w:t>
      </w:r>
      <w:r w:rsidR="00A1602D">
        <w:rPr>
          <w:rFonts w:ascii="Calibri" w:hAnsi="Calibri" w:cs="Calibri"/>
          <w:sz w:val="24"/>
          <w:szCs w:val="24"/>
        </w:rPr>
        <w:t>und de</w:t>
      </w:r>
      <w:r w:rsidRPr="00D14C68">
        <w:rPr>
          <w:rFonts w:ascii="Calibri" w:hAnsi="Calibri" w:cs="Calibri"/>
          <w:sz w:val="24"/>
          <w:szCs w:val="24"/>
        </w:rPr>
        <w:t>kolonialen Kritik an der Moderne</w:t>
      </w:r>
    </w:p>
    <w:p w14:paraId="72BB7A84" w14:textId="13C5A6FA" w:rsidR="008E2B64" w:rsidRDefault="008E2B64" w:rsidP="00D14C68">
      <w:pPr>
        <w:spacing w:line="360" w:lineRule="auto"/>
        <w:rPr>
          <w:rFonts w:ascii="Calibri" w:hAnsi="Calibri" w:cs="Calibri"/>
          <w:sz w:val="24"/>
          <w:szCs w:val="24"/>
        </w:rPr>
      </w:pPr>
      <w:r w:rsidRPr="00D14C68">
        <w:rPr>
          <w:rFonts w:ascii="Calibri" w:hAnsi="Calibri" w:cs="Calibri"/>
          <w:sz w:val="24"/>
          <w:szCs w:val="24"/>
        </w:rPr>
        <w:t xml:space="preserve">Einführung in die Diskussion meines Buches „Erziehungswissenschaft und Postkolonialismus“ (München 2024) bei dem Kolloquium </w:t>
      </w:r>
      <w:r w:rsidR="00A1602D">
        <w:rPr>
          <w:rFonts w:ascii="Calibri" w:hAnsi="Calibri" w:cs="Calibri"/>
          <w:sz w:val="24"/>
          <w:szCs w:val="24"/>
        </w:rPr>
        <w:t>„</w:t>
      </w:r>
      <w:r w:rsidRPr="00D14C68">
        <w:rPr>
          <w:rFonts w:ascii="Calibri" w:hAnsi="Calibri" w:cs="Calibri"/>
          <w:sz w:val="24"/>
          <w:szCs w:val="24"/>
        </w:rPr>
        <w:t>Bildung und Digitalität: Dekolonialisierung</w:t>
      </w:r>
      <w:r w:rsidR="00A1602D">
        <w:rPr>
          <w:rFonts w:ascii="Calibri" w:hAnsi="Calibri" w:cs="Calibri"/>
          <w:sz w:val="24"/>
          <w:szCs w:val="24"/>
        </w:rPr>
        <w:t>“</w:t>
      </w:r>
      <w:r w:rsidRPr="00D14C68">
        <w:rPr>
          <w:rFonts w:ascii="Calibri" w:hAnsi="Calibri" w:cs="Calibri"/>
          <w:sz w:val="24"/>
          <w:szCs w:val="24"/>
        </w:rPr>
        <w:t xml:space="preserve"> am 6.11.2024 an der TH Darmstadt (Prof</w:t>
      </w:r>
      <w:r w:rsidR="00A1602D">
        <w:rPr>
          <w:rFonts w:ascii="Calibri" w:hAnsi="Calibri" w:cs="Calibri"/>
          <w:sz w:val="24"/>
          <w:szCs w:val="24"/>
        </w:rPr>
        <w:t>*</w:t>
      </w:r>
      <w:r w:rsidRPr="00D14C68">
        <w:rPr>
          <w:rFonts w:ascii="Calibri" w:hAnsi="Calibri" w:cs="Calibri"/>
          <w:sz w:val="24"/>
          <w:szCs w:val="24"/>
        </w:rPr>
        <w:t>in Nina Grünberger)</w:t>
      </w:r>
    </w:p>
    <w:p w14:paraId="15B3D95D" w14:textId="77777777" w:rsidR="00612A32" w:rsidRPr="00D14C68" w:rsidRDefault="00612A32" w:rsidP="00D14C68">
      <w:pPr>
        <w:spacing w:line="360" w:lineRule="auto"/>
        <w:rPr>
          <w:rFonts w:ascii="Calibri" w:hAnsi="Calibri" w:cs="Calibri"/>
          <w:sz w:val="24"/>
          <w:szCs w:val="24"/>
        </w:rPr>
      </w:pPr>
    </w:p>
    <w:p w14:paraId="35C10E84" w14:textId="77777777" w:rsidR="008E2B64" w:rsidRPr="00D14C68" w:rsidRDefault="008E2B64" w:rsidP="00D14C68">
      <w:pPr>
        <w:spacing w:line="360" w:lineRule="auto"/>
        <w:rPr>
          <w:rFonts w:ascii="Calibri" w:hAnsi="Calibri" w:cs="Calibri"/>
          <w:sz w:val="24"/>
          <w:szCs w:val="24"/>
        </w:rPr>
      </w:pPr>
      <w:r w:rsidRPr="00D14C68">
        <w:rPr>
          <w:rFonts w:ascii="Calibri" w:hAnsi="Calibri" w:cs="Calibri"/>
          <w:sz w:val="24"/>
          <w:szCs w:val="24"/>
        </w:rPr>
        <w:t>Vorbemerkungen</w:t>
      </w:r>
    </w:p>
    <w:p w14:paraId="5C4C84E0" w14:textId="527A31BF" w:rsidR="008E2B64" w:rsidRPr="00D14C68" w:rsidRDefault="00612A32" w:rsidP="00D14C68">
      <w:pPr>
        <w:spacing w:line="360" w:lineRule="auto"/>
        <w:rPr>
          <w:rFonts w:ascii="Calibri" w:hAnsi="Calibri" w:cs="Calibri"/>
          <w:sz w:val="24"/>
          <w:szCs w:val="24"/>
        </w:rPr>
      </w:pPr>
      <w:r>
        <w:rPr>
          <w:rFonts w:ascii="Calibri" w:hAnsi="Calibri" w:cs="Calibri"/>
          <w:sz w:val="24"/>
          <w:szCs w:val="24"/>
        </w:rPr>
        <w:t>D</w:t>
      </w:r>
      <w:r w:rsidR="008E2B64" w:rsidRPr="00D14C68">
        <w:rPr>
          <w:rFonts w:ascii="Calibri" w:hAnsi="Calibri" w:cs="Calibri"/>
          <w:sz w:val="24"/>
          <w:szCs w:val="24"/>
        </w:rPr>
        <w:t xml:space="preserve">as in der Überschrift genannte Buch enthält kein ausführliches und endgültiges Urteil über </w:t>
      </w:r>
      <w:r>
        <w:rPr>
          <w:rFonts w:ascii="Calibri" w:hAnsi="Calibri" w:cs="Calibri"/>
          <w:sz w:val="24"/>
          <w:szCs w:val="24"/>
        </w:rPr>
        <w:t>p</w:t>
      </w:r>
      <w:r w:rsidR="008E2B64" w:rsidRPr="00D14C68">
        <w:rPr>
          <w:rFonts w:ascii="Calibri" w:hAnsi="Calibri" w:cs="Calibri"/>
          <w:sz w:val="24"/>
          <w:szCs w:val="24"/>
        </w:rPr>
        <w:t>ost-</w:t>
      </w:r>
      <w:r>
        <w:rPr>
          <w:rFonts w:ascii="Calibri" w:hAnsi="Calibri" w:cs="Calibri"/>
          <w:sz w:val="24"/>
          <w:szCs w:val="24"/>
        </w:rPr>
        <w:t xml:space="preserve"> </w:t>
      </w:r>
      <w:r w:rsidR="008E2B64" w:rsidRPr="00D14C68">
        <w:rPr>
          <w:rFonts w:ascii="Calibri" w:hAnsi="Calibri" w:cs="Calibri"/>
          <w:sz w:val="24"/>
          <w:szCs w:val="24"/>
        </w:rPr>
        <w:t>und d</w:t>
      </w:r>
      <w:r>
        <w:rPr>
          <w:rFonts w:ascii="Calibri" w:hAnsi="Calibri" w:cs="Calibri"/>
          <w:sz w:val="24"/>
          <w:szCs w:val="24"/>
        </w:rPr>
        <w:t>e</w:t>
      </w:r>
      <w:r w:rsidR="008E2B64" w:rsidRPr="00D14C68">
        <w:rPr>
          <w:rFonts w:ascii="Calibri" w:hAnsi="Calibri" w:cs="Calibri"/>
          <w:sz w:val="24"/>
          <w:szCs w:val="24"/>
        </w:rPr>
        <w:t>koloniale Studien aus der Sicht der Erziehungswissenschaft, sondern</w:t>
      </w:r>
      <w:r>
        <w:rPr>
          <w:rFonts w:ascii="Calibri" w:hAnsi="Calibri" w:cs="Calibri"/>
          <w:sz w:val="24"/>
          <w:szCs w:val="24"/>
        </w:rPr>
        <w:t xml:space="preserve"> es</w:t>
      </w:r>
      <w:r w:rsidR="008E2B64" w:rsidRPr="00D14C68">
        <w:rPr>
          <w:rFonts w:ascii="Calibri" w:hAnsi="Calibri" w:cs="Calibri"/>
          <w:sz w:val="24"/>
          <w:szCs w:val="24"/>
        </w:rPr>
        <w:t xml:space="preserve"> ist ein erster Zwischenbericht. Ich versuche in dem Buch eine faire Würdigung der genannten Studien, </w:t>
      </w:r>
      <w:r>
        <w:rPr>
          <w:rFonts w:ascii="Calibri" w:hAnsi="Calibri" w:cs="Calibri"/>
          <w:sz w:val="24"/>
          <w:szCs w:val="24"/>
        </w:rPr>
        <w:t>f</w:t>
      </w:r>
      <w:r w:rsidR="008E2B64" w:rsidRPr="00D14C68">
        <w:rPr>
          <w:rFonts w:ascii="Calibri" w:hAnsi="Calibri" w:cs="Calibri"/>
          <w:sz w:val="24"/>
          <w:szCs w:val="24"/>
        </w:rPr>
        <w:t xml:space="preserve">rage also danach, was man </w:t>
      </w:r>
      <w:r>
        <w:rPr>
          <w:rFonts w:ascii="Calibri" w:hAnsi="Calibri" w:cs="Calibri"/>
          <w:sz w:val="24"/>
          <w:szCs w:val="24"/>
        </w:rPr>
        <w:t xml:space="preserve">(bzw. ich) </w:t>
      </w:r>
      <w:r w:rsidR="008E2B64" w:rsidRPr="00D14C68">
        <w:rPr>
          <w:rFonts w:ascii="Calibri" w:hAnsi="Calibri" w:cs="Calibri"/>
          <w:sz w:val="24"/>
          <w:szCs w:val="24"/>
        </w:rPr>
        <w:t xml:space="preserve">aus der Sicht der Erziehungswissenschaft lernen kann und muss und wo meines Erachtens die </w:t>
      </w:r>
      <w:r>
        <w:rPr>
          <w:rFonts w:ascii="Calibri" w:hAnsi="Calibri" w:cs="Calibri"/>
          <w:sz w:val="24"/>
          <w:szCs w:val="24"/>
        </w:rPr>
        <w:t>p</w:t>
      </w:r>
      <w:r w:rsidR="008E2B64" w:rsidRPr="00D14C68">
        <w:rPr>
          <w:rFonts w:ascii="Calibri" w:hAnsi="Calibri" w:cs="Calibri"/>
          <w:sz w:val="24"/>
          <w:szCs w:val="24"/>
        </w:rPr>
        <w:t>ost-</w:t>
      </w:r>
      <w:r>
        <w:rPr>
          <w:rFonts w:ascii="Calibri" w:hAnsi="Calibri" w:cs="Calibri"/>
          <w:sz w:val="24"/>
          <w:szCs w:val="24"/>
        </w:rPr>
        <w:t xml:space="preserve"> </w:t>
      </w:r>
      <w:r w:rsidR="008E2B64" w:rsidRPr="00D14C68">
        <w:rPr>
          <w:rFonts w:ascii="Calibri" w:hAnsi="Calibri" w:cs="Calibri"/>
          <w:sz w:val="24"/>
          <w:szCs w:val="24"/>
        </w:rPr>
        <w:t>und d</w:t>
      </w:r>
      <w:r>
        <w:rPr>
          <w:rFonts w:ascii="Calibri" w:hAnsi="Calibri" w:cs="Calibri"/>
          <w:sz w:val="24"/>
          <w:szCs w:val="24"/>
        </w:rPr>
        <w:t>e</w:t>
      </w:r>
      <w:r w:rsidR="008E2B64" w:rsidRPr="00D14C68">
        <w:rPr>
          <w:rFonts w:ascii="Calibri" w:hAnsi="Calibri" w:cs="Calibri"/>
          <w:sz w:val="24"/>
          <w:szCs w:val="24"/>
        </w:rPr>
        <w:t xml:space="preserve">koloniale Kritik an der Moderne über das Ziel </w:t>
      </w:r>
      <w:r w:rsidR="00AB397F" w:rsidRPr="00D14C68">
        <w:rPr>
          <w:rFonts w:ascii="Calibri" w:hAnsi="Calibri" w:cs="Calibri"/>
          <w:sz w:val="24"/>
          <w:szCs w:val="24"/>
        </w:rPr>
        <w:t>hinausschießt</w:t>
      </w:r>
      <w:r w:rsidR="008E2B64" w:rsidRPr="00D14C68">
        <w:rPr>
          <w:rFonts w:ascii="Calibri" w:hAnsi="Calibri" w:cs="Calibri"/>
          <w:sz w:val="24"/>
          <w:szCs w:val="24"/>
        </w:rPr>
        <w:t>.</w:t>
      </w:r>
    </w:p>
    <w:p w14:paraId="4DE44C06" w14:textId="74701F3E" w:rsidR="008E2B64" w:rsidRPr="00D14C68" w:rsidRDefault="008E2B64" w:rsidP="00D14C68">
      <w:pPr>
        <w:spacing w:line="360" w:lineRule="auto"/>
        <w:rPr>
          <w:rFonts w:ascii="Calibri" w:hAnsi="Calibri" w:cs="Calibri"/>
          <w:sz w:val="24"/>
          <w:szCs w:val="24"/>
        </w:rPr>
      </w:pPr>
      <w:r w:rsidRPr="00D14C68">
        <w:rPr>
          <w:rFonts w:ascii="Calibri" w:hAnsi="Calibri" w:cs="Calibri"/>
          <w:sz w:val="24"/>
          <w:szCs w:val="24"/>
        </w:rPr>
        <w:t>Bei Überlegungen dazu, wie ich mit der Einführung in das Buch beginnen könnte, sind mir vier mögliche Anfänge angefallen:</w:t>
      </w:r>
    </w:p>
    <w:p w14:paraId="52CAE82F" w14:textId="387190E8" w:rsidR="009745A7" w:rsidRPr="00D14C68" w:rsidRDefault="008E2B64" w:rsidP="00D14C68">
      <w:pPr>
        <w:spacing w:line="360" w:lineRule="auto"/>
        <w:rPr>
          <w:rFonts w:ascii="Calibri" w:hAnsi="Calibri" w:cs="Calibri"/>
          <w:sz w:val="24"/>
          <w:szCs w:val="24"/>
        </w:rPr>
      </w:pPr>
      <w:r w:rsidRPr="00D14C68">
        <w:rPr>
          <w:rFonts w:ascii="Calibri" w:hAnsi="Calibri" w:cs="Calibri"/>
          <w:sz w:val="24"/>
          <w:szCs w:val="24"/>
        </w:rPr>
        <w:t xml:space="preserve">1. </w:t>
      </w:r>
      <w:r w:rsidR="00AB397F">
        <w:rPr>
          <w:rFonts w:ascii="Calibri" w:hAnsi="Calibri" w:cs="Calibri"/>
          <w:sz w:val="24"/>
          <w:szCs w:val="24"/>
        </w:rPr>
        <w:t>E</w:t>
      </w:r>
      <w:r w:rsidRPr="00D14C68">
        <w:rPr>
          <w:rFonts w:ascii="Calibri" w:hAnsi="Calibri" w:cs="Calibri"/>
          <w:sz w:val="24"/>
          <w:szCs w:val="24"/>
        </w:rPr>
        <w:t xml:space="preserve">in erster Einstieg bezieht sich auf meine wechselnde Stimmungslage bei der Lektüre </w:t>
      </w:r>
      <w:r w:rsidR="00AB397F">
        <w:rPr>
          <w:rFonts w:ascii="Calibri" w:hAnsi="Calibri" w:cs="Calibri"/>
          <w:sz w:val="24"/>
          <w:szCs w:val="24"/>
        </w:rPr>
        <w:t>p</w:t>
      </w:r>
      <w:r w:rsidRPr="00D14C68">
        <w:rPr>
          <w:rFonts w:ascii="Calibri" w:hAnsi="Calibri" w:cs="Calibri"/>
          <w:sz w:val="24"/>
          <w:szCs w:val="24"/>
        </w:rPr>
        <w:t>ost-</w:t>
      </w:r>
      <w:r w:rsidR="00AB397F">
        <w:rPr>
          <w:rFonts w:ascii="Calibri" w:hAnsi="Calibri" w:cs="Calibri"/>
          <w:sz w:val="24"/>
          <w:szCs w:val="24"/>
        </w:rPr>
        <w:t xml:space="preserve"> </w:t>
      </w:r>
      <w:r w:rsidRPr="00D14C68">
        <w:rPr>
          <w:rFonts w:ascii="Calibri" w:hAnsi="Calibri" w:cs="Calibri"/>
          <w:sz w:val="24"/>
          <w:szCs w:val="24"/>
        </w:rPr>
        <w:t>und d</w:t>
      </w:r>
      <w:r w:rsidR="00AB397F">
        <w:rPr>
          <w:rFonts w:ascii="Calibri" w:hAnsi="Calibri" w:cs="Calibri"/>
          <w:sz w:val="24"/>
          <w:szCs w:val="24"/>
        </w:rPr>
        <w:t>e</w:t>
      </w:r>
      <w:r w:rsidRPr="00D14C68">
        <w:rPr>
          <w:rFonts w:ascii="Calibri" w:hAnsi="Calibri" w:cs="Calibri"/>
          <w:sz w:val="24"/>
          <w:szCs w:val="24"/>
        </w:rPr>
        <w:t>kolonialer Text</w:t>
      </w:r>
      <w:r w:rsidR="009745A7" w:rsidRPr="00D14C68">
        <w:rPr>
          <w:rFonts w:ascii="Calibri" w:hAnsi="Calibri" w:cs="Calibri"/>
          <w:sz w:val="24"/>
          <w:szCs w:val="24"/>
        </w:rPr>
        <w:t>e</w:t>
      </w:r>
      <w:r w:rsidR="00AB397F">
        <w:rPr>
          <w:rFonts w:ascii="Calibri" w:hAnsi="Calibri" w:cs="Calibri"/>
          <w:sz w:val="24"/>
          <w:szCs w:val="24"/>
        </w:rPr>
        <w:t>.</w:t>
      </w:r>
    </w:p>
    <w:p w14:paraId="2D4DFA13" w14:textId="59CBD424" w:rsidR="009745A7" w:rsidRPr="00D14C68" w:rsidRDefault="009745A7" w:rsidP="00D14C68">
      <w:pPr>
        <w:spacing w:line="360" w:lineRule="auto"/>
        <w:rPr>
          <w:rFonts w:ascii="Calibri" w:hAnsi="Calibri" w:cs="Calibri"/>
          <w:sz w:val="24"/>
          <w:szCs w:val="24"/>
        </w:rPr>
      </w:pPr>
      <w:r w:rsidRPr="00D14C68">
        <w:rPr>
          <w:rFonts w:ascii="Calibri" w:hAnsi="Calibri" w:cs="Calibri"/>
          <w:sz w:val="24"/>
          <w:szCs w:val="24"/>
        </w:rPr>
        <w:t xml:space="preserve">2. </w:t>
      </w:r>
      <w:r w:rsidR="00AB397F">
        <w:rPr>
          <w:rFonts w:ascii="Calibri" w:hAnsi="Calibri" w:cs="Calibri"/>
          <w:sz w:val="24"/>
          <w:szCs w:val="24"/>
        </w:rPr>
        <w:t>E</w:t>
      </w:r>
      <w:r w:rsidRPr="00D14C68">
        <w:rPr>
          <w:rFonts w:ascii="Calibri" w:hAnsi="Calibri" w:cs="Calibri"/>
          <w:sz w:val="24"/>
          <w:szCs w:val="24"/>
        </w:rPr>
        <w:t>in zweiter Ansatz könnte darin bestehen, die genannten wissenschaftlichen Ansätze in die Geschichte der Wissenschaft einzuordnen, sie als Versuch zu verstehen, einen Paradigmenwechsel zu vollziehen</w:t>
      </w:r>
      <w:r w:rsidR="00AB397F">
        <w:rPr>
          <w:rFonts w:ascii="Calibri" w:hAnsi="Calibri" w:cs="Calibri"/>
          <w:sz w:val="24"/>
          <w:szCs w:val="24"/>
        </w:rPr>
        <w:t>.</w:t>
      </w:r>
    </w:p>
    <w:p w14:paraId="087F3C9B" w14:textId="0F18B156" w:rsidR="009745A7" w:rsidRPr="00D14C68" w:rsidRDefault="009745A7" w:rsidP="00D14C68">
      <w:pPr>
        <w:spacing w:line="360" w:lineRule="auto"/>
        <w:rPr>
          <w:rFonts w:ascii="Calibri" w:hAnsi="Calibri" w:cs="Calibri"/>
          <w:sz w:val="24"/>
          <w:szCs w:val="24"/>
        </w:rPr>
      </w:pPr>
      <w:r w:rsidRPr="00D14C68">
        <w:rPr>
          <w:rFonts w:ascii="Calibri" w:hAnsi="Calibri" w:cs="Calibri"/>
          <w:sz w:val="24"/>
          <w:szCs w:val="24"/>
        </w:rPr>
        <w:t xml:space="preserve">3. </w:t>
      </w:r>
      <w:r w:rsidR="00AB397F">
        <w:rPr>
          <w:rFonts w:ascii="Calibri" w:hAnsi="Calibri" w:cs="Calibri"/>
          <w:sz w:val="24"/>
          <w:szCs w:val="24"/>
        </w:rPr>
        <w:t>E</w:t>
      </w:r>
      <w:r w:rsidRPr="00D14C68">
        <w:rPr>
          <w:rFonts w:ascii="Calibri" w:hAnsi="Calibri" w:cs="Calibri"/>
          <w:sz w:val="24"/>
          <w:szCs w:val="24"/>
        </w:rPr>
        <w:t>in dritter möglicher Ansatz</w:t>
      </w:r>
      <w:r w:rsidR="008944CC">
        <w:rPr>
          <w:rFonts w:ascii="Calibri" w:hAnsi="Calibri" w:cs="Calibri"/>
          <w:sz w:val="24"/>
          <w:szCs w:val="24"/>
        </w:rPr>
        <w:t xml:space="preserve"> könnte</w:t>
      </w:r>
      <w:r w:rsidRPr="00D14C68">
        <w:rPr>
          <w:rFonts w:ascii="Calibri" w:hAnsi="Calibri" w:cs="Calibri"/>
          <w:sz w:val="24"/>
          <w:szCs w:val="24"/>
        </w:rPr>
        <w:t xml:space="preserve"> in der Vorstellung eines kürzlich publizierten Interviews </w:t>
      </w:r>
      <w:r w:rsidR="008944CC">
        <w:rPr>
          <w:rFonts w:ascii="Calibri" w:hAnsi="Calibri" w:cs="Calibri"/>
          <w:sz w:val="24"/>
          <w:szCs w:val="24"/>
        </w:rPr>
        <w:t xml:space="preserve">mit </w:t>
      </w:r>
      <w:r w:rsidRPr="00D14C68">
        <w:rPr>
          <w:rFonts w:ascii="Calibri" w:hAnsi="Calibri" w:cs="Calibri"/>
          <w:sz w:val="24"/>
          <w:szCs w:val="24"/>
        </w:rPr>
        <w:t xml:space="preserve">einer prominenten Vertreterin der postkolonialen Studien bestehen, in der Aussagen getätigt werden, die aus meiner Sicht nicht dem </w:t>
      </w:r>
      <w:r w:rsidR="008944CC">
        <w:rPr>
          <w:rFonts w:ascii="Calibri" w:hAnsi="Calibri" w:cs="Calibri"/>
          <w:sz w:val="24"/>
          <w:szCs w:val="24"/>
        </w:rPr>
        <w:t>M</w:t>
      </w:r>
      <w:r w:rsidRPr="00D14C68">
        <w:rPr>
          <w:rFonts w:ascii="Calibri" w:hAnsi="Calibri" w:cs="Calibri"/>
          <w:sz w:val="24"/>
          <w:szCs w:val="24"/>
        </w:rPr>
        <w:t>ainstream</w:t>
      </w:r>
      <w:r w:rsidR="008944CC">
        <w:rPr>
          <w:rFonts w:ascii="Calibri" w:hAnsi="Calibri" w:cs="Calibri"/>
          <w:sz w:val="24"/>
          <w:szCs w:val="24"/>
        </w:rPr>
        <w:t xml:space="preserve"> </w:t>
      </w:r>
      <w:r w:rsidRPr="00D14C68">
        <w:rPr>
          <w:rFonts w:ascii="Calibri" w:hAnsi="Calibri" w:cs="Calibri"/>
          <w:sz w:val="24"/>
          <w:szCs w:val="24"/>
        </w:rPr>
        <w:t>postkolonialer Studien in Deutschland entsprechen</w:t>
      </w:r>
      <w:r w:rsidR="008944CC">
        <w:rPr>
          <w:rFonts w:ascii="Calibri" w:hAnsi="Calibri" w:cs="Calibri"/>
          <w:sz w:val="24"/>
          <w:szCs w:val="24"/>
        </w:rPr>
        <w:t>.</w:t>
      </w:r>
    </w:p>
    <w:p w14:paraId="2F87BABC" w14:textId="643AD657" w:rsidR="009745A7" w:rsidRPr="00D14C68" w:rsidRDefault="009745A7" w:rsidP="00D14C68">
      <w:pPr>
        <w:spacing w:line="360" w:lineRule="auto"/>
        <w:rPr>
          <w:rFonts w:ascii="Calibri" w:hAnsi="Calibri" w:cs="Calibri"/>
          <w:sz w:val="24"/>
          <w:szCs w:val="24"/>
        </w:rPr>
      </w:pPr>
      <w:r w:rsidRPr="00D14C68">
        <w:rPr>
          <w:rFonts w:ascii="Calibri" w:hAnsi="Calibri" w:cs="Calibri"/>
          <w:sz w:val="24"/>
          <w:szCs w:val="24"/>
        </w:rPr>
        <w:t xml:space="preserve">4. </w:t>
      </w:r>
      <w:r w:rsidR="008944CC">
        <w:rPr>
          <w:rFonts w:ascii="Calibri" w:hAnsi="Calibri" w:cs="Calibri"/>
          <w:sz w:val="24"/>
          <w:szCs w:val="24"/>
        </w:rPr>
        <w:t>E</w:t>
      </w:r>
      <w:r w:rsidRPr="00D14C68">
        <w:rPr>
          <w:rFonts w:ascii="Calibri" w:hAnsi="Calibri" w:cs="Calibri"/>
          <w:sz w:val="24"/>
          <w:szCs w:val="24"/>
        </w:rPr>
        <w:t>inen letzten Ansatz nenne ich das Hase und Igel-Problem.</w:t>
      </w:r>
    </w:p>
    <w:p w14:paraId="05E493E0" w14:textId="5770E559" w:rsidR="002D200B" w:rsidRPr="00D14C68" w:rsidRDefault="009745A7" w:rsidP="00D14C68">
      <w:pPr>
        <w:spacing w:line="360" w:lineRule="auto"/>
        <w:rPr>
          <w:rFonts w:ascii="Calibri" w:hAnsi="Calibri" w:cs="Calibri"/>
          <w:sz w:val="24"/>
          <w:szCs w:val="24"/>
        </w:rPr>
      </w:pPr>
      <w:r w:rsidRPr="00D14C68">
        <w:rPr>
          <w:rFonts w:ascii="Calibri" w:hAnsi="Calibri" w:cs="Calibri"/>
          <w:sz w:val="24"/>
          <w:szCs w:val="24"/>
        </w:rPr>
        <w:t>Da ich mich nicht für einen dieser Ansätze entscheiden konnte, habe ich entschieden, alle vier Ansätze kurz vorzustellen.</w:t>
      </w:r>
    </w:p>
    <w:p w14:paraId="34FDE90B" w14:textId="77777777" w:rsidR="009745A7" w:rsidRPr="00D14C68" w:rsidRDefault="009745A7" w:rsidP="00D14C68">
      <w:pPr>
        <w:spacing w:line="360" w:lineRule="auto"/>
        <w:rPr>
          <w:rFonts w:ascii="Calibri" w:hAnsi="Calibri" w:cs="Calibri"/>
          <w:sz w:val="24"/>
          <w:szCs w:val="24"/>
        </w:rPr>
      </w:pPr>
    </w:p>
    <w:p w14:paraId="59104963" w14:textId="77777777" w:rsidR="009745A7" w:rsidRPr="00D14C68" w:rsidRDefault="009745A7" w:rsidP="00D14C68">
      <w:pPr>
        <w:pStyle w:val="Listenabsatz"/>
        <w:numPr>
          <w:ilvl w:val="0"/>
          <w:numId w:val="1"/>
        </w:numPr>
        <w:spacing w:line="360" w:lineRule="auto"/>
        <w:rPr>
          <w:rFonts w:ascii="Calibri" w:hAnsi="Calibri" w:cs="Calibri"/>
          <w:sz w:val="24"/>
          <w:szCs w:val="24"/>
        </w:rPr>
      </w:pPr>
      <w:r w:rsidRPr="00D14C68">
        <w:rPr>
          <w:rFonts w:ascii="Calibri" w:hAnsi="Calibri" w:cs="Calibri"/>
          <w:sz w:val="24"/>
          <w:szCs w:val="24"/>
        </w:rPr>
        <w:lastRenderedPageBreak/>
        <w:t>Stimmungsschwankungen bei der Rezeption</w:t>
      </w:r>
    </w:p>
    <w:p w14:paraId="79991875" w14:textId="42B47B7F" w:rsidR="00E676DF" w:rsidRDefault="008944CC" w:rsidP="00D14C68">
      <w:pPr>
        <w:spacing w:line="360" w:lineRule="auto"/>
        <w:rPr>
          <w:rFonts w:ascii="Calibri" w:hAnsi="Calibri" w:cs="Calibri"/>
          <w:sz w:val="24"/>
          <w:szCs w:val="24"/>
        </w:rPr>
      </w:pPr>
      <w:r>
        <w:rPr>
          <w:rFonts w:ascii="Calibri" w:hAnsi="Calibri" w:cs="Calibri"/>
          <w:sz w:val="24"/>
          <w:szCs w:val="24"/>
        </w:rPr>
        <w:t>U</w:t>
      </w:r>
      <w:r w:rsidR="009745A7" w:rsidRPr="00D14C68">
        <w:rPr>
          <w:rFonts w:ascii="Calibri" w:hAnsi="Calibri" w:cs="Calibri"/>
          <w:sz w:val="24"/>
          <w:szCs w:val="24"/>
        </w:rPr>
        <w:t xml:space="preserve">m zu verstehen, warum und in welcher Weise meine Stimmungen bei der Lektüre von zahlreichen Aufsätzen und Büchern sowie bei der Betrachtung verschiedener Vorträge prominenter Vertreterinnen und Vertreter aus dem </w:t>
      </w:r>
      <w:r>
        <w:rPr>
          <w:rFonts w:ascii="Calibri" w:hAnsi="Calibri" w:cs="Calibri"/>
          <w:sz w:val="24"/>
          <w:szCs w:val="24"/>
        </w:rPr>
        <w:t>p</w:t>
      </w:r>
      <w:r w:rsidR="009745A7" w:rsidRPr="00D14C68">
        <w:rPr>
          <w:rFonts w:ascii="Calibri" w:hAnsi="Calibri" w:cs="Calibri"/>
          <w:sz w:val="24"/>
          <w:szCs w:val="24"/>
        </w:rPr>
        <w:t>ost</w:t>
      </w:r>
      <w:r>
        <w:rPr>
          <w:rFonts w:ascii="Calibri" w:hAnsi="Calibri" w:cs="Calibri"/>
          <w:sz w:val="24"/>
          <w:szCs w:val="24"/>
        </w:rPr>
        <w:t>-</w:t>
      </w:r>
      <w:r w:rsidR="009745A7" w:rsidRPr="00D14C68">
        <w:rPr>
          <w:rFonts w:ascii="Calibri" w:hAnsi="Calibri" w:cs="Calibri"/>
          <w:sz w:val="24"/>
          <w:szCs w:val="24"/>
        </w:rPr>
        <w:t xml:space="preserve"> und </w:t>
      </w:r>
      <w:r w:rsidR="00A97E51">
        <w:rPr>
          <w:rFonts w:ascii="Calibri" w:hAnsi="Calibri" w:cs="Calibri"/>
          <w:sz w:val="24"/>
          <w:szCs w:val="24"/>
        </w:rPr>
        <w:t>de</w:t>
      </w:r>
      <w:r w:rsidR="009745A7" w:rsidRPr="00D14C68">
        <w:rPr>
          <w:rFonts w:ascii="Calibri" w:hAnsi="Calibri" w:cs="Calibri"/>
          <w:sz w:val="24"/>
          <w:szCs w:val="24"/>
        </w:rPr>
        <w:t xml:space="preserve">kolonialen Bereich </w:t>
      </w:r>
      <w:r w:rsidR="00A97E51">
        <w:rPr>
          <w:rFonts w:ascii="Calibri" w:hAnsi="Calibri" w:cs="Calibri"/>
          <w:sz w:val="24"/>
          <w:szCs w:val="24"/>
        </w:rPr>
        <w:t>(</w:t>
      </w:r>
      <w:r w:rsidR="009745A7" w:rsidRPr="00D14C68">
        <w:rPr>
          <w:rFonts w:ascii="Calibri" w:hAnsi="Calibri" w:cs="Calibri"/>
          <w:sz w:val="24"/>
          <w:szCs w:val="24"/>
        </w:rPr>
        <w:t>YouTube) geschwankt haben, w</w:t>
      </w:r>
      <w:r w:rsidR="00A97E51">
        <w:rPr>
          <w:rFonts w:ascii="Calibri" w:hAnsi="Calibri" w:cs="Calibri"/>
          <w:sz w:val="24"/>
          <w:szCs w:val="24"/>
        </w:rPr>
        <w:t>ill</w:t>
      </w:r>
      <w:r w:rsidR="00E676DF">
        <w:rPr>
          <w:rFonts w:ascii="Calibri" w:hAnsi="Calibri" w:cs="Calibri"/>
          <w:sz w:val="24"/>
          <w:szCs w:val="24"/>
        </w:rPr>
        <w:t xml:space="preserve"> </w:t>
      </w:r>
      <w:r w:rsidR="009745A7" w:rsidRPr="00D14C68">
        <w:rPr>
          <w:rFonts w:ascii="Calibri" w:hAnsi="Calibri" w:cs="Calibri"/>
          <w:sz w:val="24"/>
          <w:szCs w:val="24"/>
        </w:rPr>
        <w:t xml:space="preserve">ich einige Erläuterungen zu meinem wissenschaftlichen Hintergrund geben. Ich zähle mich zur dem Ansatz einer </w:t>
      </w:r>
      <w:r w:rsidR="00E676DF">
        <w:rPr>
          <w:rFonts w:ascii="Calibri" w:hAnsi="Calibri" w:cs="Calibri"/>
          <w:sz w:val="24"/>
          <w:szCs w:val="24"/>
        </w:rPr>
        <w:t>K</w:t>
      </w:r>
      <w:r w:rsidR="009745A7" w:rsidRPr="00D14C68">
        <w:rPr>
          <w:rFonts w:ascii="Calibri" w:hAnsi="Calibri" w:cs="Calibri"/>
          <w:sz w:val="24"/>
          <w:szCs w:val="24"/>
        </w:rPr>
        <w:t>ritischen Erziehungswissenschaft, also eine</w:t>
      </w:r>
      <w:r w:rsidR="00833F09">
        <w:rPr>
          <w:rFonts w:ascii="Calibri" w:hAnsi="Calibri" w:cs="Calibri"/>
          <w:sz w:val="24"/>
          <w:szCs w:val="24"/>
        </w:rPr>
        <w:t>m</w:t>
      </w:r>
      <w:r w:rsidR="009745A7" w:rsidRPr="00D14C68">
        <w:rPr>
          <w:rFonts w:ascii="Calibri" w:hAnsi="Calibri" w:cs="Calibri"/>
          <w:sz w:val="24"/>
          <w:szCs w:val="24"/>
        </w:rPr>
        <w:t xml:space="preserve"> gesellschaftskritischen Ansatz, bei dem die Differenz zwischen den vollmundigen Ziele</w:t>
      </w:r>
      <w:r w:rsidR="00E676DF">
        <w:rPr>
          <w:rFonts w:ascii="Calibri" w:hAnsi="Calibri" w:cs="Calibri"/>
          <w:sz w:val="24"/>
          <w:szCs w:val="24"/>
        </w:rPr>
        <w:t>n</w:t>
      </w:r>
      <w:r w:rsidR="009745A7" w:rsidRPr="00D14C68">
        <w:rPr>
          <w:rFonts w:ascii="Calibri" w:hAnsi="Calibri" w:cs="Calibri"/>
          <w:sz w:val="24"/>
          <w:szCs w:val="24"/>
        </w:rPr>
        <w:t xml:space="preserve"> der Moderne</w:t>
      </w:r>
      <w:r w:rsidR="00E676DF">
        <w:rPr>
          <w:rFonts w:ascii="Calibri" w:hAnsi="Calibri" w:cs="Calibri"/>
          <w:sz w:val="24"/>
          <w:szCs w:val="24"/>
        </w:rPr>
        <w:t xml:space="preserve"> (Freiheit, Gleichheit, Brüderlichkeit/Solidarität)</w:t>
      </w:r>
      <w:r w:rsidR="009745A7" w:rsidRPr="00D14C68">
        <w:rPr>
          <w:rFonts w:ascii="Calibri" w:hAnsi="Calibri" w:cs="Calibri"/>
          <w:sz w:val="24"/>
          <w:szCs w:val="24"/>
        </w:rPr>
        <w:t xml:space="preserve"> und der Aufklärung auf der einen Seite und ihrer unzureichenden Realisierung auf der anderen Seite (Ungleichheit, vielfältige Form</w:t>
      </w:r>
      <w:r w:rsidR="00E676DF">
        <w:rPr>
          <w:rFonts w:ascii="Calibri" w:hAnsi="Calibri" w:cs="Calibri"/>
          <w:sz w:val="24"/>
          <w:szCs w:val="24"/>
        </w:rPr>
        <w:t>en</w:t>
      </w:r>
      <w:r w:rsidR="009745A7" w:rsidRPr="00D14C68">
        <w:rPr>
          <w:rFonts w:ascii="Calibri" w:hAnsi="Calibri" w:cs="Calibri"/>
          <w:sz w:val="24"/>
          <w:szCs w:val="24"/>
        </w:rPr>
        <w:t xml:space="preserve"> von Diskriminierung, und </w:t>
      </w:r>
      <w:r w:rsidR="005807B5">
        <w:rPr>
          <w:rFonts w:ascii="Calibri" w:hAnsi="Calibri" w:cs="Calibri"/>
          <w:sz w:val="24"/>
          <w:szCs w:val="24"/>
        </w:rPr>
        <w:t>un</w:t>
      </w:r>
      <w:r w:rsidR="009745A7" w:rsidRPr="00D14C68">
        <w:rPr>
          <w:rFonts w:ascii="Calibri" w:hAnsi="Calibri" w:cs="Calibri"/>
          <w:sz w:val="24"/>
          <w:szCs w:val="24"/>
        </w:rPr>
        <w:t xml:space="preserve">solidarischer </w:t>
      </w:r>
      <w:r w:rsidR="00E676DF">
        <w:rPr>
          <w:rFonts w:ascii="Calibri" w:hAnsi="Calibri" w:cs="Calibri"/>
          <w:sz w:val="24"/>
          <w:szCs w:val="24"/>
        </w:rPr>
        <w:t xml:space="preserve">und </w:t>
      </w:r>
      <w:r w:rsidR="005807B5">
        <w:rPr>
          <w:rFonts w:ascii="Calibri" w:hAnsi="Calibri" w:cs="Calibri"/>
          <w:sz w:val="24"/>
          <w:szCs w:val="24"/>
        </w:rPr>
        <w:t>un</w:t>
      </w:r>
      <w:r w:rsidR="00E676DF">
        <w:rPr>
          <w:rFonts w:ascii="Calibri" w:hAnsi="Calibri" w:cs="Calibri"/>
          <w:sz w:val="24"/>
          <w:szCs w:val="24"/>
        </w:rPr>
        <w:t xml:space="preserve">fairer </w:t>
      </w:r>
      <w:r w:rsidR="009745A7" w:rsidRPr="00D14C68">
        <w:rPr>
          <w:rFonts w:ascii="Calibri" w:hAnsi="Calibri" w:cs="Calibri"/>
          <w:sz w:val="24"/>
          <w:szCs w:val="24"/>
        </w:rPr>
        <w:t xml:space="preserve">Umgang von Ländern des </w:t>
      </w:r>
      <w:r w:rsidR="00E676DF">
        <w:rPr>
          <w:rFonts w:ascii="Calibri" w:hAnsi="Calibri" w:cs="Calibri"/>
          <w:sz w:val="24"/>
          <w:szCs w:val="24"/>
        </w:rPr>
        <w:t>G</w:t>
      </w:r>
      <w:r w:rsidR="009745A7" w:rsidRPr="00D14C68">
        <w:rPr>
          <w:rFonts w:ascii="Calibri" w:hAnsi="Calibri" w:cs="Calibri"/>
          <w:sz w:val="24"/>
          <w:szCs w:val="24"/>
        </w:rPr>
        <w:t xml:space="preserve">lobalen Nordens mit Ländern des </w:t>
      </w:r>
      <w:r w:rsidR="00E676DF">
        <w:rPr>
          <w:rFonts w:ascii="Calibri" w:hAnsi="Calibri" w:cs="Calibri"/>
          <w:sz w:val="24"/>
          <w:szCs w:val="24"/>
        </w:rPr>
        <w:t>G</w:t>
      </w:r>
      <w:r w:rsidR="009745A7" w:rsidRPr="00D14C68">
        <w:rPr>
          <w:rFonts w:ascii="Calibri" w:hAnsi="Calibri" w:cs="Calibri"/>
          <w:sz w:val="24"/>
          <w:szCs w:val="24"/>
        </w:rPr>
        <w:t>lobalen Südens etc.) im Mittelpunkt steht. Dies</w:t>
      </w:r>
      <w:r w:rsidR="005807B5">
        <w:rPr>
          <w:rFonts w:ascii="Calibri" w:hAnsi="Calibri" w:cs="Calibri"/>
          <w:sz w:val="24"/>
          <w:szCs w:val="24"/>
        </w:rPr>
        <w:t>er kritische Ansatz</w:t>
      </w:r>
      <w:r w:rsidR="009745A7" w:rsidRPr="00D14C68">
        <w:rPr>
          <w:rFonts w:ascii="Calibri" w:hAnsi="Calibri" w:cs="Calibri"/>
          <w:sz w:val="24"/>
          <w:szCs w:val="24"/>
        </w:rPr>
        <w:t xml:space="preserve"> zeigt sich etwa daran, dass ich die Initiative </w:t>
      </w:r>
      <w:r w:rsidR="00E676DF">
        <w:rPr>
          <w:rFonts w:ascii="Calibri" w:hAnsi="Calibri" w:cs="Calibri"/>
          <w:sz w:val="24"/>
          <w:szCs w:val="24"/>
        </w:rPr>
        <w:t>„</w:t>
      </w:r>
      <w:r w:rsidR="009745A7" w:rsidRPr="00D14C68">
        <w:rPr>
          <w:rFonts w:ascii="Calibri" w:hAnsi="Calibri" w:cs="Calibri"/>
          <w:sz w:val="24"/>
          <w:szCs w:val="24"/>
        </w:rPr>
        <w:t>Bildung und digitaler Kapitalismus</w:t>
      </w:r>
      <w:r w:rsidR="00E676DF">
        <w:rPr>
          <w:rFonts w:ascii="Calibri" w:hAnsi="Calibri" w:cs="Calibri"/>
          <w:sz w:val="24"/>
          <w:szCs w:val="24"/>
        </w:rPr>
        <w:t>“</w:t>
      </w:r>
      <w:r w:rsidR="009745A7" w:rsidRPr="00D14C68">
        <w:rPr>
          <w:rFonts w:ascii="Calibri" w:hAnsi="Calibri" w:cs="Calibri"/>
          <w:sz w:val="24"/>
          <w:szCs w:val="24"/>
        </w:rPr>
        <w:t xml:space="preserve"> seinerzeit </w:t>
      </w:r>
      <w:r w:rsidR="00E676DF">
        <w:rPr>
          <w:rFonts w:ascii="Calibri" w:hAnsi="Calibri" w:cs="Calibri"/>
          <w:sz w:val="24"/>
          <w:szCs w:val="24"/>
        </w:rPr>
        <w:t xml:space="preserve">zusammen </w:t>
      </w:r>
      <w:r w:rsidR="009745A7" w:rsidRPr="00D14C68">
        <w:rPr>
          <w:rFonts w:ascii="Calibri" w:hAnsi="Calibri" w:cs="Calibri"/>
          <w:sz w:val="24"/>
          <w:szCs w:val="24"/>
        </w:rPr>
        <w:t>mit Kolleg</w:t>
      </w:r>
      <w:r w:rsidR="00E676DF">
        <w:rPr>
          <w:rFonts w:ascii="Calibri" w:hAnsi="Calibri" w:cs="Calibri"/>
          <w:sz w:val="24"/>
          <w:szCs w:val="24"/>
        </w:rPr>
        <w:t>*</w:t>
      </w:r>
      <w:r w:rsidR="009745A7" w:rsidRPr="00D14C68">
        <w:rPr>
          <w:rFonts w:ascii="Calibri" w:hAnsi="Calibri" w:cs="Calibri"/>
          <w:sz w:val="24"/>
          <w:szCs w:val="24"/>
        </w:rPr>
        <w:t xml:space="preserve">innen gegründet habe. Im Hinblick auf die hiesige Hochschule spielen die bildungstheoretischen Überlegungen von Hans-Joachim Heydorn sowie die Nähe zur Frankfurter Schule eine wichtige Rolle. </w:t>
      </w:r>
    </w:p>
    <w:p w14:paraId="6C511632" w14:textId="5F1BFDBC" w:rsidR="001455DB" w:rsidRDefault="009745A7" w:rsidP="00D14C68">
      <w:pPr>
        <w:spacing w:line="360" w:lineRule="auto"/>
        <w:rPr>
          <w:rFonts w:ascii="Calibri" w:hAnsi="Calibri" w:cs="Calibri"/>
          <w:sz w:val="24"/>
          <w:szCs w:val="24"/>
        </w:rPr>
      </w:pPr>
      <w:r w:rsidRPr="00D14C68">
        <w:rPr>
          <w:rFonts w:ascii="Calibri" w:hAnsi="Calibri" w:cs="Calibri"/>
          <w:sz w:val="24"/>
          <w:szCs w:val="24"/>
        </w:rPr>
        <w:t xml:space="preserve">Vor diesem Hintergrund dachte ich zunächst, dass </w:t>
      </w:r>
      <w:r w:rsidR="005807B5">
        <w:rPr>
          <w:rFonts w:ascii="Calibri" w:hAnsi="Calibri" w:cs="Calibri"/>
          <w:sz w:val="24"/>
          <w:szCs w:val="24"/>
        </w:rPr>
        <w:t xml:space="preserve">man in den </w:t>
      </w:r>
      <w:r w:rsidRPr="00D14C68">
        <w:rPr>
          <w:rFonts w:ascii="Calibri" w:hAnsi="Calibri" w:cs="Calibri"/>
          <w:sz w:val="24"/>
          <w:szCs w:val="24"/>
        </w:rPr>
        <w:t xml:space="preserve">sich ebenfalls als </w:t>
      </w:r>
      <w:r w:rsidR="00E676DF">
        <w:rPr>
          <w:rFonts w:ascii="Calibri" w:hAnsi="Calibri" w:cs="Calibri"/>
          <w:sz w:val="24"/>
          <w:szCs w:val="24"/>
        </w:rPr>
        <w:t>g</w:t>
      </w:r>
      <w:r w:rsidRPr="00D14C68">
        <w:rPr>
          <w:rFonts w:ascii="Calibri" w:hAnsi="Calibri" w:cs="Calibri"/>
          <w:sz w:val="24"/>
          <w:szCs w:val="24"/>
        </w:rPr>
        <w:t>esellschaft</w:t>
      </w:r>
      <w:r w:rsidR="00E676DF">
        <w:rPr>
          <w:rFonts w:ascii="Calibri" w:hAnsi="Calibri" w:cs="Calibri"/>
          <w:sz w:val="24"/>
          <w:szCs w:val="24"/>
        </w:rPr>
        <w:t>s</w:t>
      </w:r>
      <w:r w:rsidRPr="00D14C68">
        <w:rPr>
          <w:rFonts w:ascii="Calibri" w:hAnsi="Calibri" w:cs="Calibri"/>
          <w:sz w:val="24"/>
          <w:szCs w:val="24"/>
        </w:rPr>
        <w:t>kritisch verstehenden Ansätze in den post-</w:t>
      </w:r>
      <w:r w:rsidR="00E676DF">
        <w:rPr>
          <w:rFonts w:ascii="Calibri" w:hAnsi="Calibri" w:cs="Calibri"/>
          <w:sz w:val="24"/>
          <w:szCs w:val="24"/>
        </w:rPr>
        <w:t xml:space="preserve"> </w:t>
      </w:r>
      <w:r w:rsidRPr="00D14C68">
        <w:rPr>
          <w:rFonts w:ascii="Calibri" w:hAnsi="Calibri" w:cs="Calibri"/>
          <w:sz w:val="24"/>
          <w:szCs w:val="24"/>
        </w:rPr>
        <w:t>und d</w:t>
      </w:r>
      <w:r w:rsidR="00E676DF">
        <w:rPr>
          <w:rFonts w:ascii="Calibri" w:hAnsi="Calibri" w:cs="Calibri"/>
          <w:sz w:val="24"/>
          <w:szCs w:val="24"/>
        </w:rPr>
        <w:t>e</w:t>
      </w:r>
      <w:r w:rsidRPr="00D14C68">
        <w:rPr>
          <w:rFonts w:ascii="Calibri" w:hAnsi="Calibri" w:cs="Calibri"/>
          <w:sz w:val="24"/>
          <w:szCs w:val="24"/>
        </w:rPr>
        <w:t xml:space="preserve">kolonialen Studien mögliche Bündnispartner nicht bloß in der wissenschaftlichen Auseinandersetzung, sondern auch in einer widerständigen Praxis </w:t>
      </w:r>
      <w:r w:rsidR="005807B5">
        <w:rPr>
          <w:rFonts w:ascii="Calibri" w:hAnsi="Calibri" w:cs="Calibri"/>
          <w:sz w:val="24"/>
          <w:szCs w:val="24"/>
        </w:rPr>
        <w:t>finden könnte</w:t>
      </w:r>
      <w:r w:rsidRPr="00D14C68">
        <w:rPr>
          <w:rFonts w:ascii="Calibri" w:hAnsi="Calibri" w:cs="Calibri"/>
          <w:sz w:val="24"/>
          <w:szCs w:val="24"/>
        </w:rPr>
        <w:t>. Dies hat sich in dieser Form nicht ergeben</w:t>
      </w:r>
      <w:r w:rsidR="00E676DF">
        <w:rPr>
          <w:rFonts w:ascii="Calibri" w:hAnsi="Calibri" w:cs="Calibri"/>
          <w:sz w:val="24"/>
          <w:szCs w:val="24"/>
        </w:rPr>
        <w:t>: E</w:t>
      </w:r>
      <w:r w:rsidRPr="00D14C68">
        <w:rPr>
          <w:rFonts w:ascii="Calibri" w:hAnsi="Calibri" w:cs="Calibri"/>
          <w:sz w:val="24"/>
          <w:szCs w:val="24"/>
        </w:rPr>
        <w:t>inem anfänglichen Erstaunen über bestimmte Ansätze folgte Ernüchterung, Enttäuschung und schließlich aktuell die Suche nach Anknüpfungspunkt</w:t>
      </w:r>
      <w:r w:rsidR="00E676DF">
        <w:rPr>
          <w:rFonts w:ascii="Calibri" w:hAnsi="Calibri" w:cs="Calibri"/>
          <w:sz w:val="24"/>
          <w:szCs w:val="24"/>
        </w:rPr>
        <w:t>en</w:t>
      </w:r>
      <w:r w:rsidRPr="00D14C68">
        <w:rPr>
          <w:rFonts w:ascii="Calibri" w:hAnsi="Calibri" w:cs="Calibri"/>
          <w:sz w:val="24"/>
          <w:szCs w:val="24"/>
        </w:rPr>
        <w:t xml:space="preserve"> und Wissenschaftler</w:t>
      </w:r>
      <w:r w:rsidR="00E676DF">
        <w:rPr>
          <w:rFonts w:ascii="Calibri" w:hAnsi="Calibri" w:cs="Calibri"/>
          <w:sz w:val="24"/>
          <w:szCs w:val="24"/>
        </w:rPr>
        <w:t>*</w:t>
      </w:r>
      <w:r w:rsidRPr="00D14C68">
        <w:rPr>
          <w:rFonts w:ascii="Calibri" w:hAnsi="Calibri" w:cs="Calibri"/>
          <w:sz w:val="24"/>
          <w:szCs w:val="24"/>
        </w:rPr>
        <w:t>innen, mit denen eine Kooperation doch noch möglich ist. Ernüchterung und Enttäuschung erfolgten deshalb, weil recht schnell zu spüren war, dass e</w:t>
      </w:r>
      <w:r w:rsidR="001455DB" w:rsidRPr="00D14C68">
        <w:rPr>
          <w:rFonts w:ascii="Calibri" w:hAnsi="Calibri" w:cs="Calibri"/>
          <w:sz w:val="24"/>
          <w:szCs w:val="24"/>
        </w:rPr>
        <w:t xml:space="preserve">her </w:t>
      </w:r>
      <w:r w:rsidRPr="00D14C68">
        <w:rPr>
          <w:rFonts w:ascii="Calibri" w:hAnsi="Calibri" w:cs="Calibri"/>
          <w:sz w:val="24"/>
          <w:szCs w:val="24"/>
        </w:rPr>
        <w:t>Abgrenzung</w:t>
      </w:r>
      <w:r w:rsidR="001455DB" w:rsidRPr="00D14C68">
        <w:rPr>
          <w:rFonts w:ascii="Calibri" w:hAnsi="Calibri" w:cs="Calibri"/>
          <w:sz w:val="24"/>
          <w:szCs w:val="24"/>
        </w:rPr>
        <w:t xml:space="preserve"> bzw. sogar Ablehnung von kritischen Ansätzen, die mir in meiner Arbeit wichtig sind, in den post-</w:t>
      </w:r>
      <w:r w:rsidR="00E676DF">
        <w:rPr>
          <w:rFonts w:ascii="Calibri" w:hAnsi="Calibri" w:cs="Calibri"/>
          <w:sz w:val="24"/>
          <w:szCs w:val="24"/>
        </w:rPr>
        <w:t xml:space="preserve"> </w:t>
      </w:r>
      <w:r w:rsidR="001455DB" w:rsidRPr="00D14C68">
        <w:rPr>
          <w:rFonts w:ascii="Calibri" w:hAnsi="Calibri" w:cs="Calibri"/>
          <w:sz w:val="24"/>
          <w:szCs w:val="24"/>
        </w:rPr>
        <w:t>und d</w:t>
      </w:r>
      <w:r w:rsidR="00E676DF">
        <w:rPr>
          <w:rFonts w:ascii="Calibri" w:hAnsi="Calibri" w:cs="Calibri"/>
          <w:sz w:val="24"/>
          <w:szCs w:val="24"/>
        </w:rPr>
        <w:t>e</w:t>
      </w:r>
      <w:r w:rsidR="001455DB" w:rsidRPr="00D14C68">
        <w:rPr>
          <w:rFonts w:ascii="Calibri" w:hAnsi="Calibri" w:cs="Calibri"/>
          <w:sz w:val="24"/>
          <w:szCs w:val="24"/>
        </w:rPr>
        <w:t>kolonialen Arbeiten dominieren.</w:t>
      </w:r>
      <w:r w:rsidR="00270BB7">
        <w:rPr>
          <w:rFonts w:ascii="Calibri" w:hAnsi="Calibri" w:cs="Calibri"/>
          <w:sz w:val="24"/>
          <w:szCs w:val="24"/>
        </w:rPr>
        <w:t xml:space="preserve"> Nun zu den möglichen Einstiegsszenarien.</w:t>
      </w:r>
    </w:p>
    <w:p w14:paraId="22FCC25F" w14:textId="77777777" w:rsidR="00E676DF" w:rsidRPr="00D14C68" w:rsidRDefault="00E676DF" w:rsidP="00D14C68">
      <w:pPr>
        <w:spacing w:line="360" w:lineRule="auto"/>
        <w:rPr>
          <w:rFonts w:ascii="Calibri" w:hAnsi="Calibri" w:cs="Calibri"/>
          <w:sz w:val="24"/>
          <w:szCs w:val="24"/>
        </w:rPr>
      </w:pPr>
    </w:p>
    <w:p w14:paraId="72E17044" w14:textId="77777777" w:rsidR="001455DB" w:rsidRPr="00D14C68" w:rsidRDefault="001455DB" w:rsidP="00D14C68">
      <w:pPr>
        <w:pStyle w:val="Listenabsatz"/>
        <w:numPr>
          <w:ilvl w:val="0"/>
          <w:numId w:val="1"/>
        </w:numPr>
        <w:spacing w:line="360" w:lineRule="auto"/>
        <w:rPr>
          <w:rFonts w:ascii="Calibri" w:hAnsi="Calibri" w:cs="Calibri"/>
          <w:sz w:val="24"/>
          <w:szCs w:val="24"/>
        </w:rPr>
      </w:pPr>
      <w:r w:rsidRPr="00D14C68">
        <w:rPr>
          <w:rFonts w:ascii="Calibri" w:hAnsi="Calibri" w:cs="Calibri"/>
          <w:sz w:val="24"/>
          <w:szCs w:val="24"/>
        </w:rPr>
        <w:t>Stichwort Paradigmenwechsel</w:t>
      </w:r>
    </w:p>
    <w:p w14:paraId="46B32A99" w14:textId="77777777" w:rsidR="00512F76" w:rsidRDefault="00270BB7" w:rsidP="00D14C68">
      <w:pPr>
        <w:spacing w:line="360" w:lineRule="auto"/>
        <w:rPr>
          <w:rFonts w:ascii="Calibri" w:hAnsi="Calibri" w:cs="Calibri"/>
          <w:sz w:val="24"/>
          <w:szCs w:val="24"/>
        </w:rPr>
      </w:pPr>
      <w:r>
        <w:rPr>
          <w:rFonts w:ascii="Calibri" w:hAnsi="Calibri" w:cs="Calibri"/>
          <w:sz w:val="24"/>
          <w:szCs w:val="24"/>
        </w:rPr>
        <w:t>D</w:t>
      </w:r>
      <w:r w:rsidR="001455DB" w:rsidRPr="00D14C68">
        <w:rPr>
          <w:rFonts w:ascii="Calibri" w:hAnsi="Calibri" w:cs="Calibri"/>
          <w:sz w:val="24"/>
          <w:szCs w:val="24"/>
        </w:rPr>
        <w:t>as Konzept des Paradigma</w:t>
      </w:r>
      <w:r>
        <w:rPr>
          <w:rFonts w:ascii="Calibri" w:hAnsi="Calibri" w:cs="Calibri"/>
          <w:sz w:val="24"/>
          <w:szCs w:val="24"/>
        </w:rPr>
        <w:t>s</w:t>
      </w:r>
      <w:r w:rsidR="001455DB" w:rsidRPr="00D14C68">
        <w:rPr>
          <w:rFonts w:ascii="Calibri" w:hAnsi="Calibri" w:cs="Calibri"/>
          <w:sz w:val="24"/>
          <w:szCs w:val="24"/>
        </w:rPr>
        <w:t xml:space="preserve"> und des Paradigmenwechsel</w:t>
      </w:r>
      <w:r>
        <w:rPr>
          <w:rFonts w:ascii="Calibri" w:hAnsi="Calibri" w:cs="Calibri"/>
          <w:sz w:val="24"/>
          <w:szCs w:val="24"/>
        </w:rPr>
        <w:t>s</w:t>
      </w:r>
      <w:r w:rsidR="001455DB" w:rsidRPr="00D14C68">
        <w:rPr>
          <w:rFonts w:ascii="Calibri" w:hAnsi="Calibri" w:cs="Calibri"/>
          <w:sz w:val="24"/>
          <w:szCs w:val="24"/>
        </w:rPr>
        <w:t xml:space="preserve"> geht ursprünglich auf den Wissenschaftshistoriker und Physiker Thomas Kuhn zurück, der in seinen Arbeiten überlegte, wie und warum die naturwissenschaftliche Revolution mit </w:t>
      </w:r>
      <w:r>
        <w:rPr>
          <w:rFonts w:ascii="Calibri" w:hAnsi="Calibri" w:cs="Calibri"/>
          <w:sz w:val="24"/>
          <w:szCs w:val="24"/>
        </w:rPr>
        <w:t xml:space="preserve">ihrer </w:t>
      </w:r>
      <w:r w:rsidR="001455DB" w:rsidRPr="00D14C68">
        <w:rPr>
          <w:rFonts w:ascii="Calibri" w:hAnsi="Calibri" w:cs="Calibri"/>
          <w:sz w:val="24"/>
          <w:szCs w:val="24"/>
        </w:rPr>
        <w:t xml:space="preserve">völlig neuen Sichtweise auf die Natur und ihre Gesetzmäßigkeit hat stattfinden können. </w:t>
      </w:r>
    </w:p>
    <w:p w14:paraId="792A5CA3" w14:textId="11E5274B" w:rsidR="00A13A5E" w:rsidRDefault="001455DB" w:rsidP="00D14C68">
      <w:pPr>
        <w:spacing w:line="360" w:lineRule="auto"/>
        <w:rPr>
          <w:rFonts w:ascii="Calibri" w:hAnsi="Calibri" w:cs="Calibri"/>
          <w:sz w:val="24"/>
          <w:szCs w:val="24"/>
        </w:rPr>
      </w:pPr>
      <w:r w:rsidRPr="00D14C68">
        <w:rPr>
          <w:rFonts w:ascii="Calibri" w:hAnsi="Calibri" w:cs="Calibri"/>
          <w:sz w:val="24"/>
          <w:szCs w:val="24"/>
        </w:rPr>
        <w:lastRenderedPageBreak/>
        <w:t>Streitigkeiten über geeignete theoretische Grundlagen und Vorgehensweisen sind im Wissenschaftsbetrieb normal. Wissenschaftler</w:t>
      </w:r>
      <w:r w:rsidR="00270BB7">
        <w:rPr>
          <w:rFonts w:ascii="Calibri" w:hAnsi="Calibri" w:cs="Calibri"/>
          <w:sz w:val="24"/>
          <w:szCs w:val="24"/>
        </w:rPr>
        <w:t>*</w:t>
      </w:r>
      <w:r w:rsidRPr="00D14C68">
        <w:rPr>
          <w:rFonts w:ascii="Calibri" w:hAnsi="Calibri" w:cs="Calibri"/>
          <w:sz w:val="24"/>
          <w:szCs w:val="24"/>
        </w:rPr>
        <w:t>innen versuchen</w:t>
      </w:r>
      <w:r w:rsidR="00512F76">
        <w:rPr>
          <w:rFonts w:ascii="Calibri" w:hAnsi="Calibri" w:cs="Calibri"/>
          <w:sz w:val="24"/>
          <w:szCs w:val="24"/>
        </w:rPr>
        <w:t xml:space="preserve"> hierbei oft</w:t>
      </w:r>
      <w:r w:rsidRPr="00D14C68">
        <w:rPr>
          <w:rFonts w:ascii="Calibri" w:hAnsi="Calibri" w:cs="Calibri"/>
          <w:sz w:val="24"/>
          <w:szCs w:val="24"/>
        </w:rPr>
        <w:t>, in ihrem Arbeitsfeld ein gewisses Deutungsrecht, vielleicht sogar ein Deutungsmonopol zu erlangen. Im deutschsprachigen Bereich ist etwa der „</w:t>
      </w:r>
      <w:proofErr w:type="spellStart"/>
      <w:r w:rsidRPr="00D14C68">
        <w:rPr>
          <w:rFonts w:ascii="Calibri" w:hAnsi="Calibri" w:cs="Calibri"/>
          <w:sz w:val="24"/>
          <w:szCs w:val="24"/>
        </w:rPr>
        <w:t>Positivismusstreit</w:t>
      </w:r>
      <w:proofErr w:type="spellEnd"/>
      <w:r w:rsidRPr="00D14C68">
        <w:rPr>
          <w:rFonts w:ascii="Calibri" w:hAnsi="Calibri" w:cs="Calibri"/>
          <w:sz w:val="24"/>
          <w:szCs w:val="24"/>
        </w:rPr>
        <w:t xml:space="preserve">“ zwischen </w:t>
      </w:r>
      <w:r w:rsidR="00270BB7">
        <w:rPr>
          <w:rFonts w:ascii="Calibri" w:hAnsi="Calibri" w:cs="Calibri"/>
          <w:sz w:val="24"/>
          <w:szCs w:val="24"/>
        </w:rPr>
        <w:t xml:space="preserve">Theodor W. </w:t>
      </w:r>
      <w:r w:rsidRPr="00D14C68">
        <w:rPr>
          <w:rFonts w:ascii="Calibri" w:hAnsi="Calibri" w:cs="Calibri"/>
          <w:sz w:val="24"/>
          <w:szCs w:val="24"/>
        </w:rPr>
        <w:t xml:space="preserve">Adorno und </w:t>
      </w:r>
      <w:r w:rsidR="00270BB7">
        <w:rPr>
          <w:rFonts w:ascii="Calibri" w:hAnsi="Calibri" w:cs="Calibri"/>
          <w:sz w:val="24"/>
          <w:szCs w:val="24"/>
        </w:rPr>
        <w:t xml:space="preserve">Karl </w:t>
      </w:r>
      <w:r w:rsidRPr="00D14C68">
        <w:rPr>
          <w:rFonts w:ascii="Calibri" w:hAnsi="Calibri" w:cs="Calibri"/>
          <w:sz w:val="24"/>
          <w:szCs w:val="24"/>
        </w:rPr>
        <w:t xml:space="preserve">Popper und später zwischen </w:t>
      </w:r>
      <w:r w:rsidR="00270BB7">
        <w:rPr>
          <w:rFonts w:ascii="Calibri" w:hAnsi="Calibri" w:cs="Calibri"/>
          <w:sz w:val="24"/>
          <w:szCs w:val="24"/>
        </w:rPr>
        <w:t xml:space="preserve">Jürgen </w:t>
      </w:r>
      <w:r w:rsidRPr="00D14C68">
        <w:rPr>
          <w:rFonts w:ascii="Calibri" w:hAnsi="Calibri" w:cs="Calibri"/>
          <w:sz w:val="24"/>
          <w:szCs w:val="24"/>
        </w:rPr>
        <w:t xml:space="preserve">Habermas und </w:t>
      </w:r>
      <w:r w:rsidR="00143484">
        <w:rPr>
          <w:rFonts w:ascii="Calibri" w:hAnsi="Calibri" w:cs="Calibri"/>
          <w:sz w:val="24"/>
          <w:szCs w:val="24"/>
        </w:rPr>
        <w:t xml:space="preserve">Hans </w:t>
      </w:r>
      <w:r w:rsidRPr="00D14C68">
        <w:rPr>
          <w:rFonts w:ascii="Calibri" w:hAnsi="Calibri" w:cs="Calibri"/>
          <w:sz w:val="24"/>
          <w:szCs w:val="24"/>
        </w:rPr>
        <w:t xml:space="preserve">Albert bedeutsam. </w:t>
      </w:r>
      <w:r w:rsidR="00143484">
        <w:rPr>
          <w:rFonts w:ascii="Calibri" w:hAnsi="Calibri" w:cs="Calibri"/>
          <w:sz w:val="24"/>
          <w:szCs w:val="24"/>
        </w:rPr>
        <w:t>E</w:t>
      </w:r>
      <w:r w:rsidRPr="00D14C68">
        <w:rPr>
          <w:rFonts w:ascii="Calibri" w:hAnsi="Calibri" w:cs="Calibri"/>
          <w:sz w:val="24"/>
          <w:szCs w:val="24"/>
        </w:rPr>
        <w:t>s</w:t>
      </w:r>
      <w:r w:rsidR="00D53E36">
        <w:rPr>
          <w:rFonts w:ascii="Calibri" w:hAnsi="Calibri" w:cs="Calibri"/>
          <w:sz w:val="24"/>
          <w:szCs w:val="24"/>
        </w:rPr>
        <w:t xml:space="preserve"> s</w:t>
      </w:r>
      <w:r w:rsidRPr="00D14C68">
        <w:rPr>
          <w:rFonts w:ascii="Calibri" w:hAnsi="Calibri" w:cs="Calibri"/>
          <w:sz w:val="24"/>
          <w:szCs w:val="24"/>
        </w:rPr>
        <w:t xml:space="preserve">tritten sich </w:t>
      </w:r>
      <w:r w:rsidR="00D53E36">
        <w:rPr>
          <w:rFonts w:ascii="Calibri" w:hAnsi="Calibri" w:cs="Calibri"/>
          <w:sz w:val="24"/>
          <w:szCs w:val="24"/>
        </w:rPr>
        <w:t xml:space="preserve">später </w:t>
      </w:r>
      <w:r w:rsidRPr="00D14C68">
        <w:rPr>
          <w:rFonts w:ascii="Calibri" w:hAnsi="Calibri" w:cs="Calibri"/>
          <w:sz w:val="24"/>
          <w:szCs w:val="24"/>
        </w:rPr>
        <w:t xml:space="preserve">Habermas und </w:t>
      </w:r>
      <w:r w:rsidR="00D53E36">
        <w:rPr>
          <w:rFonts w:ascii="Calibri" w:hAnsi="Calibri" w:cs="Calibri"/>
          <w:sz w:val="24"/>
          <w:szCs w:val="24"/>
        </w:rPr>
        <w:t xml:space="preserve">Niklas </w:t>
      </w:r>
      <w:r w:rsidRPr="00D14C68">
        <w:rPr>
          <w:rFonts w:ascii="Calibri" w:hAnsi="Calibri" w:cs="Calibri"/>
          <w:sz w:val="24"/>
          <w:szCs w:val="24"/>
        </w:rPr>
        <w:t>Luhmann</w:t>
      </w:r>
      <w:r w:rsidR="00D53E36">
        <w:rPr>
          <w:rFonts w:ascii="Calibri" w:hAnsi="Calibri" w:cs="Calibri"/>
          <w:sz w:val="24"/>
          <w:szCs w:val="24"/>
        </w:rPr>
        <w:t xml:space="preserve"> über </w:t>
      </w:r>
      <w:r w:rsidR="00F94D73">
        <w:rPr>
          <w:rFonts w:ascii="Calibri" w:hAnsi="Calibri" w:cs="Calibri"/>
          <w:sz w:val="24"/>
          <w:szCs w:val="24"/>
        </w:rPr>
        <w:t>die Relevanz von Kritischer Theorie und Systemtheorie.</w:t>
      </w:r>
      <w:r w:rsidR="00840A37">
        <w:rPr>
          <w:rFonts w:ascii="Calibri" w:hAnsi="Calibri" w:cs="Calibri"/>
          <w:sz w:val="24"/>
          <w:szCs w:val="24"/>
        </w:rPr>
        <w:t xml:space="preserve"> Ähnliche Debatten gab und gibt es auch in der Erziehungswissenschaft</w:t>
      </w:r>
      <w:r w:rsidR="001E2626">
        <w:rPr>
          <w:rFonts w:ascii="Calibri" w:hAnsi="Calibri" w:cs="Calibri"/>
          <w:sz w:val="24"/>
          <w:szCs w:val="24"/>
        </w:rPr>
        <w:t xml:space="preserve">, etwa </w:t>
      </w:r>
      <w:r w:rsidRPr="00D14C68">
        <w:rPr>
          <w:rFonts w:ascii="Calibri" w:hAnsi="Calibri" w:cs="Calibri"/>
          <w:sz w:val="24"/>
          <w:szCs w:val="24"/>
        </w:rPr>
        <w:t xml:space="preserve">Streitigkeiten über das Verständnis von Bildung und Erziehung und die geeigneten theoretischen Grundlagen. Ein wichtiger Streit besteht </w:t>
      </w:r>
      <w:r w:rsidR="00434618">
        <w:rPr>
          <w:rFonts w:ascii="Calibri" w:hAnsi="Calibri" w:cs="Calibri"/>
          <w:sz w:val="24"/>
          <w:szCs w:val="24"/>
        </w:rPr>
        <w:t xml:space="preserve">heute </w:t>
      </w:r>
      <w:r w:rsidRPr="00D14C68">
        <w:rPr>
          <w:rFonts w:ascii="Calibri" w:hAnsi="Calibri" w:cs="Calibri"/>
          <w:sz w:val="24"/>
          <w:szCs w:val="24"/>
        </w:rPr>
        <w:t>etwa darin, ob quantitative oder qualitative Methoden zu bevorzugen sei</w:t>
      </w:r>
      <w:r w:rsidR="00A13A5E">
        <w:rPr>
          <w:rFonts w:ascii="Calibri" w:hAnsi="Calibri" w:cs="Calibri"/>
          <w:sz w:val="24"/>
          <w:szCs w:val="24"/>
        </w:rPr>
        <w:t>e</w:t>
      </w:r>
      <w:r w:rsidRPr="00D14C68">
        <w:rPr>
          <w:rFonts w:ascii="Calibri" w:hAnsi="Calibri" w:cs="Calibri"/>
          <w:sz w:val="24"/>
          <w:szCs w:val="24"/>
        </w:rPr>
        <w:t xml:space="preserve">n. </w:t>
      </w:r>
    </w:p>
    <w:p w14:paraId="3673DA9C" w14:textId="6F36DAA8" w:rsidR="00E37309" w:rsidRDefault="00A13A5E" w:rsidP="00D14C68">
      <w:pPr>
        <w:spacing w:line="360" w:lineRule="auto"/>
        <w:rPr>
          <w:rFonts w:ascii="Calibri" w:hAnsi="Calibri" w:cs="Calibri"/>
          <w:sz w:val="24"/>
          <w:szCs w:val="24"/>
        </w:rPr>
      </w:pPr>
      <w:r>
        <w:rPr>
          <w:rFonts w:ascii="Calibri" w:hAnsi="Calibri" w:cs="Calibri"/>
          <w:sz w:val="24"/>
          <w:szCs w:val="24"/>
        </w:rPr>
        <w:t xml:space="preserve">In </w:t>
      </w:r>
      <w:r w:rsidR="00FD47A3">
        <w:rPr>
          <w:rFonts w:ascii="Calibri" w:hAnsi="Calibri" w:cs="Calibri"/>
          <w:sz w:val="24"/>
          <w:szCs w:val="24"/>
        </w:rPr>
        <w:t>d</w:t>
      </w:r>
      <w:r w:rsidR="001455DB" w:rsidRPr="00D14C68">
        <w:rPr>
          <w:rFonts w:ascii="Calibri" w:hAnsi="Calibri" w:cs="Calibri"/>
          <w:sz w:val="24"/>
          <w:szCs w:val="24"/>
        </w:rPr>
        <w:t>en Kulturwissenschaften spricht man von sogenannten „</w:t>
      </w:r>
      <w:r w:rsidR="00FD47A3">
        <w:rPr>
          <w:rFonts w:ascii="Calibri" w:hAnsi="Calibri" w:cs="Calibri"/>
          <w:sz w:val="24"/>
          <w:szCs w:val="24"/>
        </w:rPr>
        <w:t>t</w:t>
      </w:r>
      <w:r w:rsidR="001455DB" w:rsidRPr="00D14C68">
        <w:rPr>
          <w:rFonts w:ascii="Calibri" w:hAnsi="Calibri" w:cs="Calibri"/>
          <w:sz w:val="24"/>
          <w:szCs w:val="24"/>
        </w:rPr>
        <w:t>urns“. So hat Doris Bachmann-Me</w:t>
      </w:r>
      <w:r w:rsidR="00434618">
        <w:rPr>
          <w:rFonts w:ascii="Calibri" w:hAnsi="Calibri" w:cs="Calibri"/>
          <w:sz w:val="24"/>
          <w:szCs w:val="24"/>
        </w:rPr>
        <w:t>di</w:t>
      </w:r>
      <w:r w:rsidR="00EF57CB">
        <w:rPr>
          <w:rFonts w:ascii="Calibri" w:hAnsi="Calibri" w:cs="Calibri"/>
          <w:sz w:val="24"/>
          <w:szCs w:val="24"/>
        </w:rPr>
        <w:t>c</w:t>
      </w:r>
      <w:r w:rsidR="001455DB" w:rsidRPr="00D14C68">
        <w:rPr>
          <w:rFonts w:ascii="Calibri" w:hAnsi="Calibri" w:cs="Calibri"/>
          <w:sz w:val="24"/>
          <w:szCs w:val="24"/>
        </w:rPr>
        <w:t xml:space="preserve">k bereits 2006 in einem Überblick sieben unterschiedliche </w:t>
      </w:r>
      <w:r w:rsidR="00EF57CB">
        <w:rPr>
          <w:rFonts w:ascii="Calibri" w:hAnsi="Calibri" w:cs="Calibri"/>
          <w:sz w:val="24"/>
          <w:szCs w:val="24"/>
        </w:rPr>
        <w:t>„</w:t>
      </w:r>
      <w:r w:rsidR="00FD47A3">
        <w:rPr>
          <w:rFonts w:ascii="Calibri" w:hAnsi="Calibri" w:cs="Calibri"/>
          <w:sz w:val="24"/>
          <w:szCs w:val="24"/>
        </w:rPr>
        <w:t>t</w:t>
      </w:r>
      <w:r w:rsidR="001455DB" w:rsidRPr="00D14C68">
        <w:rPr>
          <w:rFonts w:ascii="Calibri" w:hAnsi="Calibri" w:cs="Calibri"/>
          <w:sz w:val="24"/>
          <w:szCs w:val="24"/>
        </w:rPr>
        <w:t>urns</w:t>
      </w:r>
      <w:r w:rsidR="00EF57CB">
        <w:rPr>
          <w:rFonts w:ascii="Calibri" w:hAnsi="Calibri" w:cs="Calibri"/>
          <w:sz w:val="24"/>
          <w:szCs w:val="24"/>
        </w:rPr>
        <w:t>“</w:t>
      </w:r>
      <w:r w:rsidR="001455DB" w:rsidRPr="00D14C68">
        <w:rPr>
          <w:rFonts w:ascii="Calibri" w:hAnsi="Calibri" w:cs="Calibri"/>
          <w:sz w:val="24"/>
          <w:szCs w:val="24"/>
        </w:rPr>
        <w:t xml:space="preserve"> unterschieden (</w:t>
      </w:r>
      <w:r w:rsidR="00FD47A3">
        <w:rPr>
          <w:rFonts w:ascii="Calibri" w:hAnsi="Calibri" w:cs="Calibri"/>
          <w:sz w:val="24"/>
          <w:szCs w:val="24"/>
        </w:rPr>
        <w:t>i</w:t>
      </w:r>
      <w:r w:rsidR="001455DB" w:rsidRPr="00D14C68">
        <w:rPr>
          <w:rFonts w:ascii="Calibri" w:hAnsi="Calibri" w:cs="Calibri"/>
          <w:sz w:val="24"/>
          <w:szCs w:val="24"/>
        </w:rPr>
        <w:t>nterpret</w:t>
      </w:r>
      <w:r w:rsidR="00FD47A3">
        <w:rPr>
          <w:rFonts w:ascii="Calibri" w:hAnsi="Calibri" w:cs="Calibri"/>
          <w:sz w:val="24"/>
          <w:szCs w:val="24"/>
        </w:rPr>
        <w:t>ative</w:t>
      </w:r>
      <w:r w:rsidR="001455DB" w:rsidRPr="00D14C68">
        <w:rPr>
          <w:rFonts w:ascii="Calibri" w:hAnsi="Calibri" w:cs="Calibri"/>
          <w:sz w:val="24"/>
          <w:szCs w:val="24"/>
        </w:rPr>
        <w:t xml:space="preserve">, </w:t>
      </w:r>
      <w:r w:rsidR="00FD47A3">
        <w:rPr>
          <w:rFonts w:ascii="Calibri" w:hAnsi="Calibri" w:cs="Calibri"/>
          <w:sz w:val="24"/>
          <w:szCs w:val="24"/>
        </w:rPr>
        <w:t>p</w:t>
      </w:r>
      <w:r w:rsidR="001455DB" w:rsidRPr="00D14C68">
        <w:rPr>
          <w:rFonts w:ascii="Calibri" w:hAnsi="Calibri" w:cs="Calibri"/>
          <w:sz w:val="24"/>
          <w:szCs w:val="24"/>
        </w:rPr>
        <w:t>erformativ</w:t>
      </w:r>
      <w:r w:rsidR="00FD47A3">
        <w:rPr>
          <w:rFonts w:ascii="Calibri" w:hAnsi="Calibri" w:cs="Calibri"/>
          <w:sz w:val="24"/>
          <w:szCs w:val="24"/>
        </w:rPr>
        <w:t>e</w:t>
      </w:r>
      <w:r w:rsidR="001455DB" w:rsidRPr="00D14C68">
        <w:rPr>
          <w:rFonts w:ascii="Calibri" w:hAnsi="Calibri" w:cs="Calibri"/>
          <w:sz w:val="24"/>
          <w:szCs w:val="24"/>
        </w:rPr>
        <w:t>, reflexiv</w:t>
      </w:r>
      <w:r w:rsidR="00FD47A3">
        <w:rPr>
          <w:rFonts w:ascii="Calibri" w:hAnsi="Calibri" w:cs="Calibri"/>
          <w:sz w:val="24"/>
          <w:szCs w:val="24"/>
        </w:rPr>
        <w:t>e</w:t>
      </w:r>
      <w:r w:rsidR="001455DB" w:rsidRPr="00D14C68">
        <w:rPr>
          <w:rFonts w:ascii="Calibri" w:hAnsi="Calibri" w:cs="Calibri"/>
          <w:sz w:val="24"/>
          <w:szCs w:val="24"/>
        </w:rPr>
        <w:t xml:space="preserve">, </w:t>
      </w:r>
      <w:proofErr w:type="spellStart"/>
      <w:r w:rsidR="001455DB" w:rsidRPr="00D14C68">
        <w:rPr>
          <w:rFonts w:ascii="Calibri" w:hAnsi="Calibri" w:cs="Calibri"/>
          <w:sz w:val="24"/>
          <w:szCs w:val="24"/>
        </w:rPr>
        <w:t>spa</w:t>
      </w:r>
      <w:r w:rsidR="00FD47A3">
        <w:rPr>
          <w:rFonts w:ascii="Calibri" w:hAnsi="Calibri" w:cs="Calibri"/>
          <w:sz w:val="24"/>
          <w:szCs w:val="24"/>
        </w:rPr>
        <w:t>tial</w:t>
      </w:r>
      <w:proofErr w:type="spellEnd"/>
      <w:r w:rsidR="001455DB" w:rsidRPr="00D14C68">
        <w:rPr>
          <w:rFonts w:ascii="Calibri" w:hAnsi="Calibri" w:cs="Calibri"/>
          <w:sz w:val="24"/>
          <w:szCs w:val="24"/>
        </w:rPr>
        <w:t xml:space="preserve">, </w:t>
      </w:r>
      <w:proofErr w:type="spellStart"/>
      <w:r w:rsidR="004B55CD">
        <w:rPr>
          <w:rFonts w:ascii="Calibri" w:hAnsi="Calibri" w:cs="Calibri"/>
          <w:sz w:val="24"/>
          <w:szCs w:val="24"/>
        </w:rPr>
        <w:t>i</w:t>
      </w:r>
      <w:r w:rsidR="001455DB" w:rsidRPr="00D14C68">
        <w:rPr>
          <w:rFonts w:ascii="Calibri" w:hAnsi="Calibri" w:cs="Calibri"/>
          <w:sz w:val="24"/>
          <w:szCs w:val="24"/>
        </w:rPr>
        <w:t>conic</w:t>
      </w:r>
      <w:proofErr w:type="spellEnd"/>
      <w:r w:rsidR="001455DB" w:rsidRPr="00D14C68">
        <w:rPr>
          <w:rFonts w:ascii="Calibri" w:hAnsi="Calibri" w:cs="Calibri"/>
          <w:sz w:val="24"/>
          <w:szCs w:val="24"/>
        </w:rPr>
        <w:t xml:space="preserve"> etc. </w:t>
      </w:r>
      <w:r w:rsidR="004B55CD">
        <w:rPr>
          <w:rFonts w:ascii="Calibri" w:hAnsi="Calibri" w:cs="Calibri"/>
          <w:sz w:val="24"/>
          <w:szCs w:val="24"/>
        </w:rPr>
        <w:t>t</w:t>
      </w:r>
      <w:r w:rsidR="001455DB" w:rsidRPr="00D14C68">
        <w:rPr>
          <w:rFonts w:ascii="Calibri" w:hAnsi="Calibri" w:cs="Calibri"/>
          <w:sz w:val="24"/>
          <w:szCs w:val="24"/>
        </w:rPr>
        <w:t>urn)</w:t>
      </w:r>
      <w:r w:rsidR="004B55CD">
        <w:rPr>
          <w:rFonts w:ascii="Calibri" w:hAnsi="Calibri" w:cs="Calibri"/>
          <w:sz w:val="24"/>
          <w:szCs w:val="24"/>
        </w:rPr>
        <w:t>. A</w:t>
      </w:r>
      <w:r w:rsidR="001455DB" w:rsidRPr="00D14C68">
        <w:rPr>
          <w:rFonts w:ascii="Calibri" w:hAnsi="Calibri" w:cs="Calibri"/>
          <w:sz w:val="24"/>
          <w:szCs w:val="24"/>
        </w:rPr>
        <w:t xml:space="preserve">uch dem postkolonialen </w:t>
      </w:r>
      <w:r w:rsidR="004B55CD">
        <w:rPr>
          <w:rFonts w:ascii="Calibri" w:hAnsi="Calibri" w:cs="Calibri"/>
          <w:sz w:val="24"/>
          <w:szCs w:val="24"/>
        </w:rPr>
        <w:t>turn</w:t>
      </w:r>
      <w:r w:rsidR="00EF57CB">
        <w:rPr>
          <w:rFonts w:ascii="Calibri" w:hAnsi="Calibri" w:cs="Calibri"/>
          <w:sz w:val="24"/>
          <w:szCs w:val="24"/>
        </w:rPr>
        <w:t xml:space="preserve"> </w:t>
      </w:r>
      <w:r w:rsidR="004B55CD">
        <w:rPr>
          <w:rFonts w:ascii="Calibri" w:hAnsi="Calibri" w:cs="Calibri"/>
          <w:sz w:val="24"/>
          <w:szCs w:val="24"/>
        </w:rPr>
        <w:t>ist</w:t>
      </w:r>
      <w:r w:rsidR="001455DB" w:rsidRPr="00D14C68">
        <w:rPr>
          <w:rFonts w:ascii="Calibri" w:hAnsi="Calibri" w:cs="Calibri"/>
          <w:sz w:val="24"/>
          <w:szCs w:val="24"/>
        </w:rPr>
        <w:t xml:space="preserve"> ein eigenes umfangreiches Kapitel gewidmet. Inzwischen gibt es eine Vielzahl an </w:t>
      </w:r>
      <w:r w:rsidR="004B55CD">
        <w:rPr>
          <w:rFonts w:ascii="Calibri" w:hAnsi="Calibri" w:cs="Calibri"/>
          <w:sz w:val="24"/>
          <w:szCs w:val="24"/>
        </w:rPr>
        <w:t>t</w:t>
      </w:r>
      <w:r w:rsidR="001455DB" w:rsidRPr="00D14C68">
        <w:rPr>
          <w:rFonts w:ascii="Calibri" w:hAnsi="Calibri" w:cs="Calibri"/>
          <w:sz w:val="24"/>
          <w:szCs w:val="24"/>
        </w:rPr>
        <w:t xml:space="preserve">urns, die sich zu „studies“ </w:t>
      </w:r>
      <w:r w:rsidR="00E37309" w:rsidRPr="00D14C68">
        <w:rPr>
          <w:rFonts w:ascii="Calibri" w:hAnsi="Calibri" w:cs="Calibri"/>
          <w:sz w:val="24"/>
          <w:szCs w:val="24"/>
        </w:rPr>
        <w:t>weiterentwickelt</w:t>
      </w:r>
      <w:r w:rsidR="001455DB" w:rsidRPr="00D14C68">
        <w:rPr>
          <w:rFonts w:ascii="Calibri" w:hAnsi="Calibri" w:cs="Calibri"/>
          <w:sz w:val="24"/>
          <w:szCs w:val="24"/>
        </w:rPr>
        <w:t xml:space="preserve"> haben </w:t>
      </w:r>
      <w:r w:rsidR="004B55CD">
        <w:rPr>
          <w:rFonts w:ascii="Calibri" w:hAnsi="Calibri" w:cs="Calibri"/>
          <w:sz w:val="24"/>
          <w:szCs w:val="24"/>
        </w:rPr>
        <w:t>(c</w:t>
      </w:r>
      <w:r w:rsidR="001455DB" w:rsidRPr="00D14C68">
        <w:rPr>
          <w:rFonts w:ascii="Calibri" w:hAnsi="Calibri" w:cs="Calibri"/>
          <w:sz w:val="24"/>
          <w:szCs w:val="24"/>
        </w:rPr>
        <w:t>ultur</w:t>
      </w:r>
      <w:r w:rsidR="004B55CD">
        <w:rPr>
          <w:rFonts w:ascii="Calibri" w:hAnsi="Calibri" w:cs="Calibri"/>
          <w:sz w:val="24"/>
          <w:szCs w:val="24"/>
        </w:rPr>
        <w:t>a</w:t>
      </w:r>
      <w:r w:rsidR="001455DB" w:rsidRPr="00D14C68">
        <w:rPr>
          <w:rFonts w:ascii="Calibri" w:hAnsi="Calibri" w:cs="Calibri"/>
          <w:sz w:val="24"/>
          <w:szCs w:val="24"/>
        </w:rPr>
        <w:t xml:space="preserve">l, </w:t>
      </w:r>
      <w:r w:rsidR="004B55CD">
        <w:rPr>
          <w:rFonts w:ascii="Calibri" w:hAnsi="Calibri" w:cs="Calibri"/>
          <w:sz w:val="24"/>
          <w:szCs w:val="24"/>
        </w:rPr>
        <w:t>gender</w:t>
      </w:r>
      <w:r w:rsidR="001455DB" w:rsidRPr="00D14C68">
        <w:rPr>
          <w:rFonts w:ascii="Calibri" w:hAnsi="Calibri" w:cs="Calibri"/>
          <w:sz w:val="24"/>
          <w:szCs w:val="24"/>
        </w:rPr>
        <w:t xml:space="preserve">, </w:t>
      </w:r>
      <w:r w:rsidR="004B55CD">
        <w:rPr>
          <w:rFonts w:ascii="Calibri" w:hAnsi="Calibri" w:cs="Calibri"/>
          <w:sz w:val="24"/>
          <w:szCs w:val="24"/>
        </w:rPr>
        <w:t>c</w:t>
      </w:r>
      <w:r w:rsidR="001455DB" w:rsidRPr="00D14C68">
        <w:rPr>
          <w:rFonts w:ascii="Calibri" w:hAnsi="Calibri" w:cs="Calibri"/>
          <w:sz w:val="24"/>
          <w:szCs w:val="24"/>
        </w:rPr>
        <w:t xml:space="preserve">ritical </w:t>
      </w:r>
      <w:r w:rsidR="004B55CD">
        <w:rPr>
          <w:rFonts w:ascii="Calibri" w:hAnsi="Calibri" w:cs="Calibri"/>
          <w:sz w:val="24"/>
          <w:szCs w:val="24"/>
        </w:rPr>
        <w:t>w</w:t>
      </w:r>
      <w:r w:rsidR="001455DB" w:rsidRPr="00D14C68">
        <w:rPr>
          <w:rFonts w:ascii="Calibri" w:hAnsi="Calibri" w:cs="Calibri"/>
          <w:sz w:val="24"/>
          <w:szCs w:val="24"/>
        </w:rPr>
        <w:t xml:space="preserve">hiteness, </w:t>
      </w:r>
      <w:proofErr w:type="spellStart"/>
      <w:r w:rsidR="004B55CD">
        <w:rPr>
          <w:rFonts w:ascii="Calibri" w:hAnsi="Calibri" w:cs="Calibri"/>
          <w:sz w:val="24"/>
          <w:szCs w:val="24"/>
        </w:rPr>
        <w:t>a</w:t>
      </w:r>
      <w:r w:rsidR="001455DB" w:rsidRPr="00D14C68">
        <w:rPr>
          <w:rFonts w:ascii="Calibri" w:hAnsi="Calibri" w:cs="Calibri"/>
          <w:sz w:val="24"/>
          <w:szCs w:val="24"/>
        </w:rPr>
        <w:t>rea</w:t>
      </w:r>
      <w:proofErr w:type="spellEnd"/>
      <w:r w:rsidR="001455DB" w:rsidRPr="00D14C68">
        <w:rPr>
          <w:rFonts w:ascii="Calibri" w:hAnsi="Calibri" w:cs="Calibri"/>
          <w:sz w:val="24"/>
          <w:szCs w:val="24"/>
        </w:rPr>
        <w:t xml:space="preserve"> etc. studies), zu denen </w:t>
      </w:r>
      <w:r w:rsidR="00E37309">
        <w:rPr>
          <w:rFonts w:ascii="Calibri" w:hAnsi="Calibri" w:cs="Calibri"/>
          <w:sz w:val="24"/>
          <w:szCs w:val="24"/>
        </w:rPr>
        <w:t>auch die zurzeit</w:t>
      </w:r>
      <w:r w:rsidR="001455DB" w:rsidRPr="00D14C68">
        <w:rPr>
          <w:rFonts w:ascii="Calibri" w:hAnsi="Calibri" w:cs="Calibri"/>
          <w:sz w:val="24"/>
          <w:szCs w:val="24"/>
        </w:rPr>
        <w:t xml:space="preserve"> dynamisch wachsen</w:t>
      </w:r>
      <w:r w:rsidR="00E37309">
        <w:rPr>
          <w:rFonts w:ascii="Calibri" w:hAnsi="Calibri" w:cs="Calibri"/>
          <w:sz w:val="24"/>
          <w:szCs w:val="24"/>
        </w:rPr>
        <w:t>den p</w:t>
      </w:r>
      <w:r w:rsidR="001455DB" w:rsidRPr="00D14C68">
        <w:rPr>
          <w:rFonts w:ascii="Calibri" w:hAnsi="Calibri" w:cs="Calibri"/>
          <w:sz w:val="24"/>
          <w:szCs w:val="24"/>
        </w:rPr>
        <w:t>ost</w:t>
      </w:r>
      <w:r w:rsidR="00E37309">
        <w:rPr>
          <w:rFonts w:ascii="Calibri" w:hAnsi="Calibri" w:cs="Calibri"/>
          <w:sz w:val="24"/>
          <w:szCs w:val="24"/>
        </w:rPr>
        <w:t>c</w:t>
      </w:r>
      <w:r w:rsidR="001455DB" w:rsidRPr="00D14C68">
        <w:rPr>
          <w:rFonts w:ascii="Calibri" w:hAnsi="Calibri" w:cs="Calibri"/>
          <w:sz w:val="24"/>
          <w:szCs w:val="24"/>
        </w:rPr>
        <w:t xml:space="preserve">olonial studies gehören. </w:t>
      </w:r>
    </w:p>
    <w:p w14:paraId="517B3403" w14:textId="75FE84C8" w:rsidR="001455DB" w:rsidRDefault="00E37309" w:rsidP="00D14C68">
      <w:pPr>
        <w:spacing w:line="360" w:lineRule="auto"/>
        <w:rPr>
          <w:rFonts w:ascii="Calibri" w:hAnsi="Calibri" w:cs="Calibri"/>
          <w:sz w:val="24"/>
          <w:szCs w:val="24"/>
        </w:rPr>
      </w:pPr>
      <w:r>
        <w:rPr>
          <w:rFonts w:ascii="Calibri" w:hAnsi="Calibri" w:cs="Calibri"/>
          <w:sz w:val="24"/>
          <w:szCs w:val="24"/>
        </w:rPr>
        <w:t>Man kann</w:t>
      </w:r>
      <w:r w:rsidR="001455DB" w:rsidRPr="00D14C68">
        <w:rPr>
          <w:rFonts w:ascii="Calibri" w:hAnsi="Calibri" w:cs="Calibri"/>
          <w:sz w:val="24"/>
          <w:szCs w:val="24"/>
        </w:rPr>
        <w:t xml:space="preserve"> feststellen, dass sich Gemeinschaften </w:t>
      </w:r>
      <w:r>
        <w:rPr>
          <w:rFonts w:ascii="Calibri" w:hAnsi="Calibri" w:cs="Calibri"/>
          <w:sz w:val="24"/>
          <w:szCs w:val="24"/>
        </w:rPr>
        <w:t>und Gruppierungen</w:t>
      </w:r>
      <w:r w:rsidR="007558B6">
        <w:rPr>
          <w:rFonts w:ascii="Calibri" w:hAnsi="Calibri" w:cs="Calibri"/>
          <w:sz w:val="24"/>
          <w:szCs w:val="24"/>
        </w:rPr>
        <w:t xml:space="preserve"> (sowie „Zitationskartelle“) </w:t>
      </w:r>
      <w:r w:rsidR="001455DB" w:rsidRPr="00D14C68">
        <w:rPr>
          <w:rFonts w:ascii="Calibri" w:hAnsi="Calibri" w:cs="Calibri"/>
          <w:sz w:val="24"/>
          <w:szCs w:val="24"/>
        </w:rPr>
        <w:t>von Wissenschaftler</w:t>
      </w:r>
      <w:r w:rsidR="007558B6">
        <w:rPr>
          <w:rFonts w:ascii="Calibri" w:hAnsi="Calibri" w:cs="Calibri"/>
          <w:sz w:val="24"/>
          <w:szCs w:val="24"/>
        </w:rPr>
        <w:t>*</w:t>
      </w:r>
      <w:r w:rsidR="001455DB" w:rsidRPr="00D14C68">
        <w:rPr>
          <w:rFonts w:ascii="Calibri" w:hAnsi="Calibri" w:cs="Calibri"/>
          <w:sz w:val="24"/>
          <w:szCs w:val="24"/>
        </w:rPr>
        <w:t>innen formiert haben, die über eigene Zeitschriften und Buchreihen verfügen und die inzwischen keineswegs marginale Grupp</w:t>
      </w:r>
      <w:r w:rsidR="00EF57CB">
        <w:rPr>
          <w:rFonts w:ascii="Calibri" w:hAnsi="Calibri" w:cs="Calibri"/>
          <w:sz w:val="24"/>
          <w:szCs w:val="24"/>
        </w:rPr>
        <w:t>ier</w:t>
      </w:r>
      <w:r w:rsidR="00C4168C">
        <w:rPr>
          <w:rFonts w:ascii="Calibri" w:hAnsi="Calibri" w:cs="Calibri"/>
          <w:sz w:val="24"/>
          <w:szCs w:val="24"/>
        </w:rPr>
        <w:t>ung</w:t>
      </w:r>
      <w:r w:rsidR="001455DB" w:rsidRPr="00D14C68">
        <w:rPr>
          <w:rFonts w:ascii="Calibri" w:hAnsi="Calibri" w:cs="Calibri"/>
          <w:sz w:val="24"/>
          <w:szCs w:val="24"/>
        </w:rPr>
        <w:t>en von Wissenschaftler</w:t>
      </w:r>
      <w:r w:rsidR="00C4168C">
        <w:rPr>
          <w:rFonts w:ascii="Calibri" w:hAnsi="Calibri" w:cs="Calibri"/>
          <w:sz w:val="24"/>
          <w:szCs w:val="24"/>
        </w:rPr>
        <w:t>*</w:t>
      </w:r>
      <w:r w:rsidR="001455DB" w:rsidRPr="00D14C68">
        <w:rPr>
          <w:rFonts w:ascii="Calibri" w:hAnsi="Calibri" w:cs="Calibri"/>
          <w:sz w:val="24"/>
          <w:szCs w:val="24"/>
        </w:rPr>
        <w:t xml:space="preserve">innen darstellen. Vielmehr wird selbst in Einführungen in das </w:t>
      </w:r>
      <w:r w:rsidR="00E00D1D">
        <w:rPr>
          <w:rFonts w:ascii="Calibri" w:hAnsi="Calibri" w:cs="Calibri"/>
          <w:sz w:val="24"/>
          <w:szCs w:val="24"/>
        </w:rPr>
        <w:t>p</w:t>
      </w:r>
      <w:r w:rsidR="001455DB" w:rsidRPr="00D14C68">
        <w:rPr>
          <w:rFonts w:ascii="Calibri" w:hAnsi="Calibri" w:cs="Calibri"/>
          <w:sz w:val="24"/>
          <w:szCs w:val="24"/>
        </w:rPr>
        <w:t>ost-</w:t>
      </w:r>
      <w:r w:rsidR="00F4758A">
        <w:rPr>
          <w:rFonts w:ascii="Calibri" w:hAnsi="Calibri" w:cs="Calibri"/>
          <w:sz w:val="24"/>
          <w:szCs w:val="24"/>
        </w:rPr>
        <w:t xml:space="preserve"> und de</w:t>
      </w:r>
      <w:r w:rsidR="001455DB" w:rsidRPr="00D14C68">
        <w:rPr>
          <w:rFonts w:ascii="Calibri" w:hAnsi="Calibri" w:cs="Calibri"/>
          <w:sz w:val="24"/>
          <w:szCs w:val="24"/>
        </w:rPr>
        <w:t>koloniale Denken darauf hingewiesen, dass eine Zugehörigkeit zu diesem Feld durchaus karrierefördernd sein kann</w:t>
      </w:r>
      <w:r w:rsidR="007E216E">
        <w:rPr>
          <w:rFonts w:ascii="Calibri" w:hAnsi="Calibri" w:cs="Calibri"/>
          <w:sz w:val="24"/>
          <w:szCs w:val="24"/>
        </w:rPr>
        <w:t xml:space="preserve"> (siehe </w:t>
      </w:r>
      <w:r w:rsidR="007444BB">
        <w:rPr>
          <w:rFonts w:ascii="Calibri" w:hAnsi="Calibri" w:cs="Calibri"/>
          <w:sz w:val="24"/>
          <w:szCs w:val="24"/>
        </w:rPr>
        <w:t xml:space="preserve">Castro Varela/Dhawan 2020, </w:t>
      </w:r>
      <w:r w:rsidR="0006374D">
        <w:rPr>
          <w:rFonts w:ascii="Calibri" w:hAnsi="Calibri" w:cs="Calibri"/>
          <w:sz w:val="24"/>
          <w:szCs w:val="24"/>
        </w:rPr>
        <w:t>301ff.)</w:t>
      </w:r>
      <w:r w:rsidR="001455DB" w:rsidRPr="00D14C68">
        <w:rPr>
          <w:rFonts w:ascii="Calibri" w:hAnsi="Calibri" w:cs="Calibri"/>
          <w:sz w:val="24"/>
          <w:szCs w:val="24"/>
        </w:rPr>
        <w:t>.</w:t>
      </w:r>
    </w:p>
    <w:p w14:paraId="4AE44A94" w14:textId="77777777" w:rsidR="0006374D" w:rsidRPr="00D14C68" w:rsidRDefault="0006374D" w:rsidP="00D14C68">
      <w:pPr>
        <w:spacing w:line="360" w:lineRule="auto"/>
        <w:rPr>
          <w:rFonts w:ascii="Calibri" w:hAnsi="Calibri" w:cs="Calibri"/>
          <w:sz w:val="24"/>
          <w:szCs w:val="24"/>
        </w:rPr>
      </w:pPr>
    </w:p>
    <w:p w14:paraId="6BDAC457" w14:textId="77777777" w:rsidR="001455DB" w:rsidRPr="00D14C68" w:rsidRDefault="001455DB" w:rsidP="00D14C68">
      <w:pPr>
        <w:pStyle w:val="Listenabsatz"/>
        <w:numPr>
          <w:ilvl w:val="0"/>
          <w:numId w:val="1"/>
        </w:numPr>
        <w:spacing w:line="360" w:lineRule="auto"/>
        <w:rPr>
          <w:rFonts w:ascii="Calibri" w:hAnsi="Calibri" w:cs="Calibri"/>
          <w:sz w:val="24"/>
          <w:szCs w:val="24"/>
        </w:rPr>
      </w:pPr>
      <w:r w:rsidRPr="00D14C68">
        <w:rPr>
          <w:rFonts w:ascii="Calibri" w:hAnsi="Calibri" w:cs="Calibri"/>
          <w:sz w:val="24"/>
          <w:szCs w:val="24"/>
        </w:rPr>
        <w:t>Ein Interview</w:t>
      </w:r>
    </w:p>
    <w:p w14:paraId="7A283FE4" w14:textId="68C1A5ED" w:rsidR="009745A7" w:rsidRPr="00D14C68" w:rsidRDefault="0006374D" w:rsidP="00D14C68">
      <w:pPr>
        <w:spacing w:line="360" w:lineRule="auto"/>
        <w:rPr>
          <w:rFonts w:ascii="Calibri" w:hAnsi="Calibri" w:cs="Calibri"/>
          <w:sz w:val="24"/>
          <w:szCs w:val="24"/>
        </w:rPr>
      </w:pPr>
      <w:r>
        <w:rPr>
          <w:rFonts w:ascii="Calibri" w:hAnsi="Calibri" w:cs="Calibri"/>
          <w:sz w:val="24"/>
          <w:szCs w:val="24"/>
        </w:rPr>
        <w:t>U</w:t>
      </w:r>
      <w:r w:rsidR="001455DB" w:rsidRPr="00D14C68">
        <w:rPr>
          <w:rFonts w:ascii="Calibri" w:hAnsi="Calibri" w:cs="Calibri"/>
          <w:sz w:val="24"/>
          <w:szCs w:val="24"/>
        </w:rPr>
        <w:t xml:space="preserve">m die Aussagen in dem folgenden Interview richtig einzuordnen, muss man sich daran erinnern, dass im </w:t>
      </w:r>
      <w:r>
        <w:rPr>
          <w:rFonts w:ascii="Calibri" w:hAnsi="Calibri" w:cs="Calibri"/>
          <w:sz w:val="24"/>
          <w:szCs w:val="24"/>
        </w:rPr>
        <w:t>p</w:t>
      </w:r>
      <w:r w:rsidR="001455DB" w:rsidRPr="00D14C68">
        <w:rPr>
          <w:rFonts w:ascii="Calibri" w:hAnsi="Calibri" w:cs="Calibri"/>
          <w:sz w:val="24"/>
          <w:szCs w:val="24"/>
        </w:rPr>
        <w:t>ost-</w:t>
      </w:r>
      <w:r>
        <w:rPr>
          <w:rFonts w:ascii="Calibri" w:hAnsi="Calibri" w:cs="Calibri"/>
          <w:sz w:val="24"/>
          <w:szCs w:val="24"/>
        </w:rPr>
        <w:t xml:space="preserve"> </w:t>
      </w:r>
      <w:r w:rsidR="001455DB" w:rsidRPr="00D14C68">
        <w:rPr>
          <w:rFonts w:ascii="Calibri" w:hAnsi="Calibri" w:cs="Calibri"/>
          <w:sz w:val="24"/>
          <w:szCs w:val="24"/>
        </w:rPr>
        <w:t>und d</w:t>
      </w:r>
      <w:r>
        <w:rPr>
          <w:rFonts w:ascii="Calibri" w:hAnsi="Calibri" w:cs="Calibri"/>
          <w:sz w:val="24"/>
          <w:szCs w:val="24"/>
        </w:rPr>
        <w:t>e</w:t>
      </w:r>
      <w:r w:rsidR="001455DB" w:rsidRPr="00D14C68">
        <w:rPr>
          <w:rFonts w:ascii="Calibri" w:hAnsi="Calibri" w:cs="Calibri"/>
          <w:sz w:val="24"/>
          <w:szCs w:val="24"/>
        </w:rPr>
        <w:t xml:space="preserve">kolonialen Bereich eine harte Kritik am „westlichen“ </w:t>
      </w:r>
      <w:r>
        <w:rPr>
          <w:rFonts w:ascii="Calibri" w:hAnsi="Calibri" w:cs="Calibri"/>
          <w:sz w:val="24"/>
          <w:szCs w:val="24"/>
        </w:rPr>
        <w:t>D</w:t>
      </w:r>
      <w:r w:rsidR="001455DB" w:rsidRPr="00D14C68">
        <w:rPr>
          <w:rFonts w:ascii="Calibri" w:hAnsi="Calibri" w:cs="Calibri"/>
          <w:sz w:val="24"/>
          <w:szCs w:val="24"/>
        </w:rPr>
        <w:t xml:space="preserve">enken und </w:t>
      </w:r>
      <w:r>
        <w:rPr>
          <w:rFonts w:ascii="Calibri" w:hAnsi="Calibri" w:cs="Calibri"/>
          <w:sz w:val="24"/>
          <w:szCs w:val="24"/>
        </w:rPr>
        <w:t xml:space="preserve">an </w:t>
      </w:r>
      <w:r w:rsidR="001455DB" w:rsidRPr="00D14C68">
        <w:rPr>
          <w:rFonts w:ascii="Calibri" w:hAnsi="Calibri" w:cs="Calibri"/>
          <w:sz w:val="24"/>
          <w:szCs w:val="24"/>
        </w:rPr>
        <w:t>prominenten Wissenschaftler</w:t>
      </w:r>
      <w:r>
        <w:rPr>
          <w:rFonts w:ascii="Calibri" w:hAnsi="Calibri" w:cs="Calibri"/>
          <w:sz w:val="24"/>
          <w:szCs w:val="24"/>
        </w:rPr>
        <w:t>*</w:t>
      </w:r>
      <w:r w:rsidR="001455DB" w:rsidRPr="00D14C68">
        <w:rPr>
          <w:rFonts w:ascii="Calibri" w:hAnsi="Calibri" w:cs="Calibri"/>
          <w:sz w:val="24"/>
          <w:szCs w:val="24"/>
        </w:rPr>
        <w:t>innen und Philosoph</w:t>
      </w:r>
      <w:r>
        <w:rPr>
          <w:rFonts w:ascii="Calibri" w:hAnsi="Calibri" w:cs="Calibri"/>
          <w:sz w:val="24"/>
          <w:szCs w:val="24"/>
        </w:rPr>
        <w:t>*</w:t>
      </w:r>
      <w:r w:rsidR="001455DB" w:rsidRPr="00D14C68">
        <w:rPr>
          <w:rFonts w:ascii="Calibri" w:hAnsi="Calibri" w:cs="Calibri"/>
          <w:sz w:val="24"/>
          <w:szCs w:val="24"/>
        </w:rPr>
        <w:t>innen</w:t>
      </w:r>
      <w:r w:rsidR="00DE5A0C" w:rsidRPr="00D14C68">
        <w:rPr>
          <w:rFonts w:ascii="Calibri" w:hAnsi="Calibri" w:cs="Calibri"/>
          <w:sz w:val="24"/>
          <w:szCs w:val="24"/>
        </w:rPr>
        <w:t xml:space="preserve"> geübt wird, die auf der Grundlage der Behauptung einer „epistemischen Gewalt“ so weit geht, die Arbeiten von Philosoph</w:t>
      </w:r>
      <w:r>
        <w:rPr>
          <w:rFonts w:ascii="Calibri" w:hAnsi="Calibri" w:cs="Calibri"/>
          <w:sz w:val="24"/>
          <w:szCs w:val="24"/>
        </w:rPr>
        <w:t>*</w:t>
      </w:r>
      <w:r w:rsidR="00DE5A0C" w:rsidRPr="00D14C68">
        <w:rPr>
          <w:rFonts w:ascii="Calibri" w:hAnsi="Calibri" w:cs="Calibri"/>
          <w:sz w:val="24"/>
          <w:szCs w:val="24"/>
        </w:rPr>
        <w:t>in</w:t>
      </w:r>
      <w:r>
        <w:rPr>
          <w:rFonts w:ascii="Calibri" w:hAnsi="Calibri" w:cs="Calibri"/>
          <w:sz w:val="24"/>
          <w:szCs w:val="24"/>
        </w:rPr>
        <w:t>nen</w:t>
      </w:r>
      <w:r w:rsidR="00DE5A0C" w:rsidRPr="00D14C68">
        <w:rPr>
          <w:rFonts w:ascii="Calibri" w:hAnsi="Calibri" w:cs="Calibri"/>
          <w:sz w:val="24"/>
          <w:szCs w:val="24"/>
        </w:rPr>
        <w:t xml:space="preserve"> und Wissenschaftler</w:t>
      </w:r>
      <w:r>
        <w:rPr>
          <w:rFonts w:ascii="Calibri" w:hAnsi="Calibri" w:cs="Calibri"/>
          <w:sz w:val="24"/>
          <w:szCs w:val="24"/>
        </w:rPr>
        <w:t>*</w:t>
      </w:r>
      <w:r w:rsidR="00DE5A0C" w:rsidRPr="00D14C68">
        <w:rPr>
          <w:rFonts w:ascii="Calibri" w:hAnsi="Calibri" w:cs="Calibri"/>
          <w:sz w:val="24"/>
          <w:szCs w:val="24"/>
        </w:rPr>
        <w:t xml:space="preserve">innen aus dem Westen zu ignorieren. Dies betrifft insbesondere den Philosophen Immanuel Kant. In einem kürzlich erschienenen Interview in der Sonderausgabe 28 (2024) des Philosophie-Magazins äußert sich die prominente </w:t>
      </w:r>
      <w:r w:rsidR="00DE5A0C" w:rsidRPr="00D14C68">
        <w:rPr>
          <w:rFonts w:ascii="Calibri" w:hAnsi="Calibri" w:cs="Calibri"/>
          <w:sz w:val="24"/>
          <w:szCs w:val="24"/>
        </w:rPr>
        <w:lastRenderedPageBreak/>
        <w:t>Vertreterin der postkolonialen Studien</w:t>
      </w:r>
      <w:r w:rsidR="00AA5FC5">
        <w:rPr>
          <w:rFonts w:ascii="Calibri" w:hAnsi="Calibri" w:cs="Calibri"/>
          <w:sz w:val="24"/>
          <w:szCs w:val="24"/>
        </w:rPr>
        <w:t xml:space="preserve"> Gayatri Chakra</w:t>
      </w:r>
      <w:r w:rsidR="000912DB">
        <w:rPr>
          <w:rFonts w:ascii="Calibri" w:hAnsi="Calibri" w:cs="Calibri"/>
          <w:sz w:val="24"/>
          <w:szCs w:val="24"/>
        </w:rPr>
        <w:t>vo</w:t>
      </w:r>
      <w:r w:rsidR="00AA5FC5">
        <w:rPr>
          <w:rFonts w:ascii="Calibri" w:hAnsi="Calibri" w:cs="Calibri"/>
          <w:sz w:val="24"/>
          <w:szCs w:val="24"/>
        </w:rPr>
        <w:t>rty Spivak</w:t>
      </w:r>
      <w:r w:rsidR="00DE5A0C" w:rsidRPr="00D14C68">
        <w:rPr>
          <w:rFonts w:ascii="Calibri" w:hAnsi="Calibri" w:cs="Calibri"/>
          <w:sz w:val="24"/>
          <w:szCs w:val="24"/>
        </w:rPr>
        <w:t xml:space="preserve"> </w:t>
      </w:r>
      <w:r w:rsidR="000912DB">
        <w:rPr>
          <w:rFonts w:ascii="Calibri" w:hAnsi="Calibri" w:cs="Calibri"/>
          <w:sz w:val="24"/>
          <w:szCs w:val="24"/>
        </w:rPr>
        <w:t>(man zählt sie</w:t>
      </w:r>
      <w:r w:rsidR="00E358C0">
        <w:rPr>
          <w:rFonts w:ascii="Calibri" w:hAnsi="Calibri" w:cs="Calibri"/>
          <w:sz w:val="24"/>
          <w:szCs w:val="24"/>
        </w:rPr>
        <w:t xml:space="preserve"> neb</w:t>
      </w:r>
      <w:r w:rsidR="000912DB">
        <w:rPr>
          <w:rFonts w:ascii="Calibri" w:hAnsi="Calibri" w:cs="Calibri"/>
          <w:sz w:val="24"/>
          <w:szCs w:val="24"/>
        </w:rPr>
        <w:t>en Edward Said und Homi</w:t>
      </w:r>
      <w:r w:rsidR="00E358C0">
        <w:rPr>
          <w:rFonts w:ascii="Calibri" w:hAnsi="Calibri" w:cs="Calibri"/>
          <w:sz w:val="24"/>
          <w:szCs w:val="24"/>
        </w:rPr>
        <w:t xml:space="preserve"> </w:t>
      </w:r>
      <w:r w:rsidR="0069591E">
        <w:rPr>
          <w:rFonts w:ascii="Calibri" w:hAnsi="Calibri" w:cs="Calibri"/>
          <w:sz w:val="24"/>
          <w:szCs w:val="24"/>
        </w:rPr>
        <w:t>Bhabha zu den „drei Säulenheiligen“ des postkolonialen Diskurses)</w:t>
      </w:r>
      <w:r w:rsidR="00E358C0">
        <w:rPr>
          <w:rFonts w:ascii="Calibri" w:hAnsi="Calibri" w:cs="Calibri"/>
          <w:sz w:val="24"/>
          <w:szCs w:val="24"/>
        </w:rPr>
        <w:t xml:space="preserve"> </w:t>
      </w:r>
      <w:r w:rsidR="00DE5A0C" w:rsidRPr="00D14C68">
        <w:rPr>
          <w:rFonts w:ascii="Calibri" w:hAnsi="Calibri" w:cs="Calibri"/>
          <w:sz w:val="24"/>
          <w:szCs w:val="24"/>
        </w:rPr>
        <w:t>wie folgt:</w:t>
      </w:r>
    </w:p>
    <w:p w14:paraId="0C186E0C" w14:textId="77777777" w:rsidR="00E358C0" w:rsidRDefault="0010197D" w:rsidP="00D14C68">
      <w:pPr>
        <w:spacing w:line="360" w:lineRule="auto"/>
        <w:rPr>
          <w:rFonts w:ascii="Calibri" w:hAnsi="Calibri" w:cs="Calibri"/>
          <w:sz w:val="24"/>
          <w:szCs w:val="24"/>
        </w:rPr>
      </w:pPr>
      <w:r w:rsidRPr="00D14C68">
        <w:rPr>
          <w:rFonts w:ascii="Calibri" w:hAnsi="Calibri" w:cs="Calibri"/>
          <w:sz w:val="24"/>
          <w:szCs w:val="24"/>
        </w:rPr>
        <w:t>Frage: „Fra</w:t>
      </w:r>
      <w:r w:rsidR="00E358C0">
        <w:rPr>
          <w:rFonts w:ascii="Calibri" w:hAnsi="Calibri" w:cs="Calibri"/>
          <w:sz w:val="24"/>
          <w:szCs w:val="24"/>
        </w:rPr>
        <w:t>u Spivak</w:t>
      </w:r>
      <w:r w:rsidRPr="00D14C68">
        <w:rPr>
          <w:rFonts w:ascii="Calibri" w:hAnsi="Calibri" w:cs="Calibri"/>
          <w:sz w:val="24"/>
          <w:szCs w:val="24"/>
        </w:rPr>
        <w:t xml:space="preserve">, glauben Sie, dass Kant ein Rassist war?“ </w:t>
      </w:r>
    </w:p>
    <w:p w14:paraId="1BEDFB76" w14:textId="1A159747" w:rsidR="0010197D" w:rsidRPr="00D14C68" w:rsidRDefault="0010197D" w:rsidP="00D14C68">
      <w:pPr>
        <w:spacing w:line="360" w:lineRule="auto"/>
        <w:rPr>
          <w:rFonts w:ascii="Calibri" w:hAnsi="Calibri" w:cs="Calibri"/>
          <w:sz w:val="24"/>
          <w:szCs w:val="24"/>
        </w:rPr>
      </w:pPr>
      <w:r w:rsidRPr="00D14C68">
        <w:rPr>
          <w:rFonts w:ascii="Calibri" w:hAnsi="Calibri" w:cs="Calibri"/>
          <w:sz w:val="24"/>
          <w:szCs w:val="24"/>
        </w:rPr>
        <w:t>Ausschnitt aus der Antwort: „</w:t>
      </w:r>
      <w:r w:rsidR="00E358C0">
        <w:rPr>
          <w:rFonts w:ascii="Calibri" w:hAnsi="Calibri" w:cs="Calibri"/>
          <w:sz w:val="24"/>
          <w:szCs w:val="24"/>
        </w:rPr>
        <w:t>I</w:t>
      </w:r>
      <w:r w:rsidRPr="00D14C68">
        <w:rPr>
          <w:rFonts w:ascii="Calibri" w:hAnsi="Calibri" w:cs="Calibri"/>
          <w:sz w:val="24"/>
          <w:szCs w:val="24"/>
        </w:rPr>
        <w:t>ch denke, jeder war und ist mehr oder weniger ein Rassist. Aber es gab n</w:t>
      </w:r>
      <w:r w:rsidR="00E358C0">
        <w:rPr>
          <w:rFonts w:ascii="Calibri" w:hAnsi="Calibri" w:cs="Calibri"/>
          <w:sz w:val="24"/>
          <w:szCs w:val="24"/>
        </w:rPr>
        <w:t>ur</w:t>
      </w:r>
      <w:r w:rsidRPr="00D14C68">
        <w:rPr>
          <w:rFonts w:ascii="Calibri" w:hAnsi="Calibri" w:cs="Calibri"/>
          <w:sz w:val="24"/>
          <w:szCs w:val="24"/>
        </w:rPr>
        <w:t xml:space="preserve"> einen Kant und einen Marx. Warum sollte man sich also die Mühe machen, über ihren Rassismus zu diskutieren? Diese großen Denker einfach als Rassisten abzustempeln und nichts von ihnen zu lernen, ist nutzlos. Ich bin ein großer Bewunderer von Kant und folge ihm.“</w:t>
      </w:r>
    </w:p>
    <w:p w14:paraId="41CFAC2E" w14:textId="7172C55E" w:rsidR="0010197D" w:rsidRPr="00D14C68" w:rsidRDefault="0010197D" w:rsidP="00D14C68">
      <w:pPr>
        <w:spacing w:line="360" w:lineRule="auto"/>
        <w:rPr>
          <w:rFonts w:ascii="Calibri" w:hAnsi="Calibri" w:cs="Calibri"/>
          <w:sz w:val="24"/>
          <w:szCs w:val="24"/>
        </w:rPr>
      </w:pPr>
      <w:r w:rsidRPr="00D14C68">
        <w:rPr>
          <w:rFonts w:ascii="Calibri" w:hAnsi="Calibri" w:cs="Calibri"/>
          <w:sz w:val="24"/>
          <w:szCs w:val="24"/>
        </w:rPr>
        <w:t xml:space="preserve">Eine im postkolonialen Diskurs oft vertretene Position behauptet, dass der Kapitalismus nur auf der Grundlage des Kolonialismus hat entstehen können. </w:t>
      </w:r>
      <w:r w:rsidR="00E358C0">
        <w:rPr>
          <w:rFonts w:ascii="Calibri" w:hAnsi="Calibri" w:cs="Calibri"/>
          <w:sz w:val="24"/>
          <w:szCs w:val="24"/>
        </w:rPr>
        <w:t>Spivak</w:t>
      </w:r>
      <w:r w:rsidRPr="00D14C68">
        <w:rPr>
          <w:rFonts w:ascii="Calibri" w:hAnsi="Calibri" w:cs="Calibri"/>
          <w:sz w:val="24"/>
          <w:szCs w:val="24"/>
        </w:rPr>
        <w:t xml:space="preserve"> formuliert allerdings umgekehrt: „</w:t>
      </w:r>
      <w:r w:rsidR="00E358C0">
        <w:rPr>
          <w:rFonts w:ascii="Calibri" w:hAnsi="Calibri" w:cs="Calibri"/>
          <w:sz w:val="24"/>
          <w:szCs w:val="24"/>
        </w:rPr>
        <w:t>D</w:t>
      </w:r>
      <w:r w:rsidRPr="00D14C68">
        <w:rPr>
          <w:rFonts w:ascii="Calibri" w:hAnsi="Calibri" w:cs="Calibri"/>
          <w:sz w:val="24"/>
          <w:szCs w:val="24"/>
        </w:rPr>
        <w:t xml:space="preserve">er Kolonialismus hängt vom Kapitalismus ab und er braucht eine bestimmte Art von Klassendifferenz. So muss man ihn betrachten, anstatt einfach zu sagen, die </w:t>
      </w:r>
      <w:r w:rsidR="00B96A85">
        <w:rPr>
          <w:rFonts w:ascii="Calibri" w:hAnsi="Calibri" w:cs="Calibri"/>
          <w:sz w:val="24"/>
          <w:szCs w:val="24"/>
        </w:rPr>
        <w:t>Weißen</w:t>
      </w:r>
      <w:r w:rsidRPr="00D14C68">
        <w:rPr>
          <w:rFonts w:ascii="Calibri" w:hAnsi="Calibri" w:cs="Calibri"/>
          <w:sz w:val="24"/>
          <w:szCs w:val="24"/>
        </w:rPr>
        <w:t xml:space="preserve"> waren rassistisch und haben uns gegenüber rassistisch gehandelt.“</w:t>
      </w:r>
    </w:p>
    <w:p w14:paraId="68419184" w14:textId="2A6FCBDE" w:rsidR="0010197D" w:rsidRPr="00D14C68" w:rsidRDefault="0010197D" w:rsidP="00D14C68">
      <w:pPr>
        <w:spacing w:line="360" w:lineRule="auto"/>
        <w:rPr>
          <w:rFonts w:ascii="Calibri" w:hAnsi="Calibri" w:cs="Calibri"/>
          <w:sz w:val="24"/>
          <w:szCs w:val="24"/>
        </w:rPr>
      </w:pPr>
      <w:r w:rsidRPr="00D14C68">
        <w:rPr>
          <w:rFonts w:ascii="Calibri" w:hAnsi="Calibri" w:cs="Calibri"/>
          <w:sz w:val="24"/>
          <w:szCs w:val="24"/>
        </w:rPr>
        <w:t>Gerade in deutschen po</w:t>
      </w:r>
      <w:r w:rsidR="00B96A85">
        <w:rPr>
          <w:rFonts w:ascii="Calibri" w:hAnsi="Calibri" w:cs="Calibri"/>
          <w:sz w:val="24"/>
          <w:szCs w:val="24"/>
        </w:rPr>
        <w:t>st</w:t>
      </w:r>
      <w:r w:rsidRPr="00D14C68">
        <w:rPr>
          <w:rFonts w:ascii="Calibri" w:hAnsi="Calibri" w:cs="Calibri"/>
          <w:sz w:val="24"/>
          <w:szCs w:val="24"/>
        </w:rPr>
        <w:t xml:space="preserve">kolonialen Debatten ist der Begriff des </w:t>
      </w:r>
      <w:r w:rsidR="00B96A85">
        <w:rPr>
          <w:rFonts w:ascii="Calibri" w:hAnsi="Calibri" w:cs="Calibri"/>
          <w:sz w:val="24"/>
          <w:szCs w:val="24"/>
        </w:rPr>
        <w:t>„</w:t>
      </w:r>
      <w:proofErr w:type="spellStart"/>
      <w:r w:rsidR="00B96A85">
        <w:rPr>
          <w:rFonts w:ascii="Calibri" w:hAnsi="Calibri" w:cs="Calibri"/>
          <w:sz w:val="24"/>
          <w:szCs w:val="24"/>
        </w:rPr>
        <w:t>othering</w:t>
      </w:r>
      <w:proofErr w:type="spellEnd"/>
      <w:r w:rsidR="00B96A85">
        <w:rPr>
          <w:rFonts w:ascii="Calibri" w:hAnsi="Calibri" w:cs="Calibri"/>
          <w:sz w:val="24"/>
          <w:szCs w:val="24"/>
        </w:rPr>
        <w:t>“</w:t>
      </w:r>
      <w:r w:rsidRPr="00D14C68">
        <w:rPr>
          <w:rFonts w:ascii="Calibri" w:hAnsi="Calibri" w:cs="Calibri"/>
          <w:sz w:val="24"/>
          <w:szCs w:val="24"/>
        </w:rPr>
        <w:t xml:space="preserve"> sehr verbreitet.</w:t>
      </w:r>
    </w:p>
    <w:p w14:paraId="321D5EF9" w14:textId="77777777" w:rsidR="00B96A85" w:rsidRDefault="0010197D" w:rsidP="00D14C68">
      <w:pPr>
        <w:spacing w:line="360" w:lineRule="auto"/>
        <w:rPr>
          <w:rFonts w:ascii="Calibri" w:hAnsi="Calibri" w:cs="Calibri"/>
          <w:sz w:val="24"/>
          <w:szCs w:val="24"/>
        </w:rPr>
      </w:pPr>
      <w:r w:rsidRPr="00D14C68">
        <w:rPr>
          <w:rFonts w:ascii="Calibri" w:hAnsi="Calibri" w:cs="Calibri"/>
          <w:sz w:val="24"/>
          <w:szCs w:val="24"/>
        </w:rPr>
        <w:t>Frage: „</w:t>
      </w:r>
      <w:r w:rsidR="00B96A85">
        <w:rPr>
          <w:rFonts w:ascii="Calibri" w:hAnsi="Calibri" w:cs="Calibri"/>
          <w:sz w:val="24"/>
          <w:szCs w:val="24"/>
        </w:rPr>
        <w:t>H</w:t>
      </w:r>
      <w:r w:rsidRPr="00D14C68">
        <w:rPr>
          <w:rFonts w:ascii="Calibri" w:hAnsi="Calibri" w:cs="Calibri"/>
          <w:sz w:val="24"/>
          <w:szCs w:val="24"/>
        </w:rPr>
        <w:t>at Kant mit seiner Teleologie ein „</w:t>
      </w:r>
      <w:proofErr w:type="spellStart"/>
      <w:r w:rsidR="00B96A85">
        <w:rPr>
          <w:rFonts w:ascii="Calibri" w:hAnsi="Calibri" w:cs="Calibri"/>
          <w:sz w:val="24"/>
          <w:szCs w:val="24"/>
        </w:rPr>
        <w:t>othering</w:t>
      </w:r>
      <w:proofErr w:type="spellEnd"/>
      <w:r w:rsidR="00B96A85">
        <w:rPr>
          <w:rFonts w:ascii="Calibri" w:hAnsi="Calibri" w:cs="Calibri"/>
          <w:sz w:val="24"/>
          <w:szCs w:val="24"/>
        </w:rPr>
        <w:t>“</w:t>
      </w:r>
      <w:r w:rsidRPr="00D14C68">
        <w:rPr>
          <w:rFonts w:ascii="Calibri" w:hAnsi="Calibri" w:cs="Calibri"/>
          <w:sz w:val="24"/>
          <w:szCs w:val="24"/>
        </w:rPr>
        <w:t xml:space="preserve"> betrieben?“ </w:t>
      </w:r>
    </w:p>
    <w:p w14:paraId="6D709169" w14:textId="2B720445" w:rsidR="0010197D" w:rsidRDefault="0010197D" w:rsidP="00D14C68">
      <w:pPr>
        <w:spacing w:line="360" w:lineRule="auto"/>
        <w:rPr>
          <w:rFonts w:ascii="Calibri" w:hAnsi="Calibri" w:cs="Calibri"/>
          <w:sz w:val="24"/>
          <w:szCs w:val="24"/>
        </w:rPr>
      </w:pPr>
      <w:r w:rsidRPr="00D14C68">
        <w:rPr>
          <w:rFonts w:ascii="Calibri" w:hAnsi="Calibri" w:cs="Calibri"/>
          <w:sz w:val="24"/>
          <w:szCs w:val="24"/>
        </w:rPr>
        <w:t>Antwort „</w:t>
      </w:r>
      <w:r w:rsidR="00B96A85">
        <w:rPr>
          <w:rFonts w:ascii="Calibri" w:hAnsi="Calibri" w:cs="Calibri"/>
          <w:sz w:val="24"/>
          <w:szCs w:val="24"/>
        </w:rPr>
        <w:t>I</w:t>
      </w:r>
      <w:r w:rsidRPr="00D14C68">
        <w:rPr>
          <w:rFonts w:ascii="Calibri" w:hAnsi="Calibri" w:cs="Calibri"/>
          <w:sz w:val="24"/>
          <w:szCs w:val="24"/>
        </w:rPr>
        <w:t xml:space="preserve">ch mag den Begriff nicht. Warum? Weil wir ihn nicht brauchen. Wenn man sagen will, dass jemand etwas anderes ist, dann ist </w:t>
      </w:r>
      <w:r w:rsidR="00C4168C">
        <w:rPr>
          <w:rFonts w:ascii="Calibri" w:hAnsi="Calibri" w:cs="Calibri"/>
          <w:sz w:val="24"/>
          <w:szCs w:val="24"/>
        </w:rPr>
        <w:t>„</w:t>
      </w:r>
      <w:r w:rsidRPr="00D14C68">
        <w:rPr>
          <w:rFonts w:ascii="Calibri" w:hAnsi="Calibri" w:cs="Calibri"/>
          <w:sz w:val="24"/>
          <w:szCs w:val="24"/>
        </w:rPr>
        <w:t>objektivieren</w:t>
      </w:r>
      <w:r w:rsidR="00C4168C">
        <w:rPr>
          <w:rFonts w:ascii="Calibri" w:hAnsi="Calibri" w:cs="Calibri"/>
          <w:sz w:val="24"/>
          <w:szCs w:val="24"/>
        </w:rPr>
        <w:t>“</w:t>
      </w:r>
      <w:r w:rsidRPr="00D14C68">
        <w:rPr>
          <w:rFonts w:ascii="Calibri" w:hAnsi="Calibri" w:cs="Calibri"/>
          <w:sz w:val="24"/>
          <w:szCs w:val="24"/>
        </w:rPr>
        <w:t xml:space="preserve"> ein viel besseres Konzept. Dass jemand objektiviert wird, bedeute, dass ich der anderen Person den Subjektstatus abspreche und sie zu einem Objekt degradiere. Das ist für mich ein viel stärkeres Wort als „</w:t>
      </w:r>
      <w:proofErr w:type="spellStart"/>
      <w:r w:rsidR="00B96A85">
        <w:rPr>
          <w:rFonts w:ascii="Calibri" w:hAnsi="Calibri" w:cs="Calibri"/>
          <w:sz w:val="24"/>
          <w:szCs w:val="24"/>
        </w:rPr>
        <w:t>othering</w:t>
      </w:r>
      <w:proofErr w:type="spellEnd"/>
      <w:r w:rsidRPr="00D14C68">
        <w:rPr>
          <w:rFonts w:ascii="Calibri" w:hAnsi="Calibri" w:cs="Calibri"/>
          <w:sz w:val="24"/>
          <w:szCs w:val="24"/>
        </w:rPr>
        <w:t>“.“</w:t>
      </w:r>
    </w:p>
    <w:p w14:paraId="277123B7" w14:textId="1CEBCF32" w:rsidR="00B96A85" w:rsidRPr="00D14C68" w:rsidRDefault="00B96A85" w:rsidP="00D14C68">
      <w:pPr>
        <w:spacing w:line="360" w:lineRule="auto"/>
        <w:rPr>
          <w:rFonts w:ascii="Calibri" w:hAnsi="Calibri" w:cs="Calibri"/>
          <w:sz w:val="24"/>
          <w:szCs w:val="24"/>
        </w:rPr>
      </w:pPr>
      <w:r>
        <w:rPr>
          <w:rFonts w:ascii="Calibri" w:hAnsi="Calibri" w:cs="Calibri"/>
          <w:sz w:val="24"/>
          <w:szCs w:val="24"/>
        </w:rPr>
        <w:t xml:space="preserve">Diese Aussage ist auch im Hinblick darauf bemerkenswert, </w:t>
      </w:r>
      <w:r w:rsidR="00C4168C">
        <w:rPr>
          <w:rFonts w:ascii="Calibri" w:hAnsi="Calibri" w:cs="Calibri"/>
          <w:sz w:val="24"/>
          <w:szCs w:val="24"/>
        </w:rPr>
        <w:t>dass</w:t>
      </w:r>
      <w:r w:rsidR="00AF52AF">
        <w:rPr>
          <w:rFonts w:ascii="Calibri" w:hAnsi="Calibri" w:cs="Calibri"/>
          <w:sz w:val="24"/>
          <w:szCs w:val="24"/>
        </w:rPr>
        <w:t xml:space="preserve"> auch das Konzept des „Subjekts“ von einigen Autor*innen </w:t>
      </w:r>
      <w:r w:rsidR="00C4168C">
        <w:rPr>
          <w:rFonts w:ascii="Calibri" w:hAnsi="Calibri" w:cs="Calibri"/>
          <w:sz w:val="24"/>
          <w:szCs w:val="24"/>
        </w:rPr>
        <w:t xml:space="preserve">(als westlich) </w:t>
      </w:r>
      <w:r w:rsidR="00AF52AF">
        <w:rPr>
          <w:rFonts w:ascii="Calibri" w:hAnsi="Calibri" w:cs="Calibri"/>
          <w:sz w:val="24"/>
          <w:szCs w:val="24"/>
        </w:rPr>
        <w:t>abgelehnt wird.</w:t>
      </w:r>
      <w:r>
        <w:rPr>
          <w:rFonts w:ascii="Calibri" w:hAnsi="Calibri" w:cs="Calibri"/>
          <w:sz w:val="24"/>
          <w:szCs w:val="24"/>
        </w:rPr>
        <w:t xml:space="preserve"> </w:t>
      </w:r>
    </w:p>
    <w:p w14:paraId="62FAB841" w14:textId="1C802382" w:rsidR="0010197D" w:rsidRPr="00D14C68" w:rsidRDefault="0010197D" w:rsidP="00D14C68">
      <w:pPr>
        <w:spacing w:line="360" w:lineRule="auto"/>
        <w:rPr>
          <w:rFonts w:ascii="Calibri" w:hAnsi="Calibri" w:cs="Calibri"/>
          <w:sz w:val="24"/>
          <w:szCs w:val="24"/>
        </w:rPr>
      </w:pPr>
      <w:r w:rsidRPr="00D14C68">
        <w:rPr>
          <w:rFonts w:ascii="Calibri" w:hAnsi="Calibri" w:cs="Calibri"/>
          <w:sz w:val="24"/>
          <w:szCs w:val="24"/>
        </w:rPr>
        <w:t xml:space="preserve">In postkolonialen Diskursen ist es verpönt und es wird kritisiert, wenn Kritik an den ehemaligen Kolonien </w:t>
      </w:r>
      <w:r w:rsidR="00AF52AF">
        <w:rPr>
          <w:rFonts w:ascii="Calibri" w:hAnsi="Calibri" w:cs="Calibri"/>
          <w:sz w:val="24"/>
          <w:szCs w:val="24"/>
        </w:rPr>
        <w:t>und ihrer aktuellen politischen</w:t>
      </w:r>
      <w:r w:rsidR="005A15A9">
        <w:rPr>
          <w:rFonts w:ascii="Calibri" w:hAnsi="Calibri" w:cs="Calibri"/>
          <w:sz w:val="24"/>
          <w:szCs w:val="24"/>
        </w:rPr>
        <w:t xml:space="preserve"> und sozialen Situation geübt wird</w:t>
      </w:r>
      <w:r w:rsidRPr="00D14C68">
        <w:rPr>
          <w:rFonts w:ascii="Calibri" w:hAnsi="Calibri" w:cs="Calibri"/>
          <w:sz w:val="24"/>
          <w:szCs w:val="24"/>
        </w:rPr>
        <w:t xml:space="preserve">. Dazu </w:t>
      </w:r>
      <w:r w:rsidR="005A15A9">
        <w:rPr>
          <w:rFonts w:ascii="Calibri" w:hAnsi="Calibri" w:cs="Calibri"/>
          <w:sz w:val="24"/>
          <w:szCs w:val="24"/>
        </w:rPr>
        <w:t>Spivak</w:t>
      </w:r>
      <w:r w:rsidRPr="00D14C68">
        <w:rPr>
          <w:rFonts w:ascii="Calibri" w:hAnsi="Calibri" w:cs="Calibri"/>
          <w:sz w:val="24"/>
          <w:szCs w:val="24"/>
        </w:rPr>
        <w:t>: „</w:t>
      </w:r>
      <w:r w:rsidR="00684BA9">
        <w:rPr>
          <w:rFonts w:ascii="Calibri" w:hAnsi="Calibri" w:cs="Calibri"/>
          <w:sz w:val="24"/>
          <w:szCs w:val="24"/>
        </w:rPr>
        <w:t>D</w:t>
      </w:r>
      <w:r w:rsidRPr="00D14C68">
        <w:rPr>
          <w:rFonts w:ascii="Calibri" w:hAnsi="Calibri" w:cs="Calibri"/>
          <w:sz w:val="24"/>
          <w:szCs w:val="24"/>
        </w:rPr>
        <w:t>ie post</w:t>
      </w:r>
      <w:r w:rsidR="00684BA9">
        <w:rPr>
          <w:rFonts w:ascii="Calibri" w:hAnsi="Calibri" w:cs="Calibri"/>
          <w:sz w:val="24"/>
          <w:szCs w:val="24"/>
        </w:rPr>
        <w:t>k</w:t>
      </w:r>
      <w:r w:rsidRPr="00D14C68">
        <w:rPr>
          <w:rFonts w:ascii="Calibri" w:hAnsi="Calibri" w:cs="Calibri"/>
          <w:sz w:val="24"/>
          <w:szCs w:val="24"/>
        </w:rPr>
        <w:t>olonial</w:t>
      </w:r>
      <w:r w:rsidR="00684BA9">
        <w:rPr>
          <w:rFonts w:ascii="Calibri" w:hAnsi="Calibri" w:cs="Calibri"/>
          <w:sz w:val="24"/>
          <w:szCs w:val="24"/>
        </w:rPr>
        <w:t>en</w:t>
      </w:r>
      <w:r w:rsidRPr="00D14C68">
        <w:rPr>
          <w:rFonts w:ascii="Calibri" w:hAnsi="Calibri" w:cs="Calibri"/>
          <w:sz w:val="24"/>
          <w:szCs w:val="24"/>
        </w:rPr>
        <w:t xml:space="preserve"> Nation</w:t>
      </w:r>
      <w:r w:rsidR="00684BA9">
        <w:rPr>
          <w:rFonts w:ascii="Calibri" w:hAnsi="Calibri" w:cs="Calibri"/>
          <w:sz w:val="24"/>
          <w:szCs w:val="24"/>
        </w:rPr>
        <w:t>en</w:t>
      </w:r>
      <w:r w:rsidRPr="00D14C68">
        <w:rPr>
          <w:rFonts w:ascii="Calibri" w:hAnsi="Calibri" w:cs="Calibri"/>
          <w:sz w:val="24"/>
          <w:szCs w:val="24"/>
        </w:rPr>
        <w:t xml:space="preserve"> sind keinen keine guten Orte.“</w:t>
      </w:r>
    </w:p>
    <w:p w14:paraId="3B93A413" w14:textId="77777777" w:rsidR="00684BA9" w:rsidRDefault="0010197D" w:rsidP="00D14C68">
      <w:pPr>
        <w:spacing w:line="360" w:lineRule="auto"/>
        <w:rPr>
          <w:rFonts w:ascii="Calibri" w:hAnsi="Calibri" w:cs="Calibri"/>
          <w:sz w:val="24"/>
          <w:szCs w:val="24"/>
        </w:rPr>
      </w:pPr>
      <w:r w:rsidRPr="00D14C68">
        <w:rPr>
          <w:rFonts w:ascii="Calibri" w:hAnsi="Calibri" w:cs="Calibri"/>
          <w:sz w:val="24"/>
          <w:szCs w:val="24"/>
        </w:rPr>
        <w:t xml:space="preserve">Und schließlich die Frage: „Glauben Sie, dass es für </w:t>
      </w:r>
      <w:r w:rsidR="00684BA9">
        <w:rPr>
          <w:rFonts w:ascii="Calibri" w:hAnsi="Calibri" w:cs="Calibri"/>
          <w:sz w:val="24"/>
          <w:szCs w:val="24"/>
        </w:rPr>
        <w:t>N</w:t>
      </w:r>
      <w:r w:rsidRPr="00D14C68">
        <w:rPr>
          <w:rFonts w:ascii="Calibri" w:hAnsi="Calibri" w:cs="Calibri"/>
          <w:sz w:val="24"/>
          <w:szCs w:val="24"/>
        </w:rPr>
        <w:t>icht</w:t>
      </w:r>
      <w:r w:rsidR="00684BA9">
        <w:rPr>
          <w:rFonts w:ascii="Calibri" w:hAnsi="Calibri" w:cs="Calibri"/>
          <w:sz w:val="24"/>
          <w:szCs w:val="24"/>
        </w:rPr>
        <w:t>-</w:t>
      </w:r>
      <w:r w:rsidRPr="00D14C68">
        <w:rPr>
          <w:rFonts w:ascii="Calibri" w:hAnsi="Calibri" w:cs="Calibri"/>
          <w:sz w:val="24"/>
          <w:szCs w:val="24"/>
        </w:rPr>
        <w:t xml:space="preserve">Europäer wichtiger ist, Philosophen aus ihren eigenen Kulturen zu lesen statt Kant?“ </w:t>
      </w:r>
    </w:p>
    <w:p w14:paraId="27BA9C59" w14:textId="68910A5A" w:rsidR="0010197D" w:rsidRPr="00D14C68" w:rsidRDefault="0010197D" w:rsidP="00D14C68">
      <w:pPr>
        <w:spacing w:line="360" w:lineRule="auto"/>
        <w:rPr>
          <w:rFonts w:ascii="Calibri" w:hAnsi="Calibri" w:cs="Calibri"/>
          <w:sz w:val="24"/>
          <w:szCs w:val="24"/>
        </w:rPr>
      </w:pPr>
      <w:r w:rsidRPr="00D14C68">
        <w:rPr>
          <w:rFonts w:ascii="Calibri" w:hAnsi="Calibri" w:cs="Calibri"/>
          <w:sz w:val="24"/>
          <w:szCs w:val="24"/>
        </w:rPr>
        <w:t>Antwort: „Nein, machen Sie Witze? So etwas sage</w:t>
      </w:r>
      <w:r w:rsidR="00684BA9">
        <w:rPr>
          <w:rFonts w:ascii="Calibri" w:hAnsi="Calibri" w:cs="Calibri"/>
          <w:sz w:val="24"/>
          <w:szCs w:val="24"/>
        </w:rPr>
        <w:t>n</w:t>
      </w:r>
      <w:r w:rsidRPr="00D14C68">
        <w:rPr>
          <w:rFonts w:ascii="Calibri" w:hAnsi="Calibri" w:cs="Calibri"/>
          <w:sz w:val="24"/>
          <w:szCs w:val="24"/>
        </w:rPr>
        <w:t xml:space="preserve"> nur sehr elitäre Leute. Natürlich sollten </w:t>
      </w:r>
      <w:r w:rsidR="00684BA9">
        <w:rPr>
          <w:rFonts w:ascii="Calibri" w:hAnsi="Calibri" w:cs="Calibri"/>
          <w:sz w:val="24"/>
          <w:szCs w:val="24"/>
        </w:rPr>
        <w:t>s</w:t>
      </w:r>
      <w:r w:rsidRPr="00D14C68">
        <w:rPr>
          <w:rFonts w:ascii="Calibri" w:hAnsi="Calibri" w:cs="Calibri"/>
          <w:sz w:val="24"/>
          <w:szCs w:val="24"/>
        </w:rPr>
        <w:t>ie auch Philosophen aus ihren Kulturen lesen, aber ausschließlich sie lesen: Nein.“</w:t>
      </w:r>
    </w:p>
    <w:p w14:paraId="4040AB44" w14:textId="705B6EE2" w:rsidR="0010197D" w:rsidRDefault="0010197D" w:rsidP="00D14C68">
      <w:pPr>
        <w:spacing w:line="360" w:lineRule="auto"/>
        <w:rPr>
          <w:rFonts w:ascii="Calibri" w:hAnsi="Calibri" w:cs="Calibri"/>
          <w:sz w:val="24"/>
          <w:szCs w:val="24"/>
        </w:rPr>
      </w:pPr>
      <w:r w:rsidRPr="00D14C68">
        <w:rPr>
          <w:rFonts w:ascii="Calibri" w:hAnsi="Calibri" w:cs="Calibri"/>
          <w:sz w:val="24"/>
          <w:szCs w:val="24"/>
        </w:rPr>
        <w:lastRenderedPageBreak/>
        <w:t xml:space="preserve">An anderer Stelle spricht </w:t>
      </w:r>
      <w:r w:rsidR="00684BA9">
        <w:rPr>
          <w:rFonts w:ascii="Calibri" w:hAnsi="Calibri" w:cs="Calibri"/>
          <w:sz w:val="24"/>
          <w:szCs w:val="24"/>
        </w:rPr>
        <w:t>Spivak</w:t>
      </w:r>
      <w:r w:rsidRPr="00D14C68">
        <w:rPr>
          <w:rFonts w:ascii="Calibri" w:hAnsi="Calibri" w:cs="Calibri"/>
          <w:sz w:val="24"/>
          <w:szCs w:val="24"/>
        </w:rPr>
        <w:t xml:space="preserve"> im Hinblick auf die auch in Deutschland diskutierte </w:t>
      </w:r>
      <w:proofErr w:type="spellStart"/>
      <w:r w:rsidRPr="00D14C68">
        <w:rPr>
          <w:rFonts w:ascii="Calibri" w:hAnsi="Calibri" w:cs="Calibri"/>
          <w:sz w:val="24"/>
          <w:szCs w:val="24"/>
        </w:rPr>
        <w:t>Privilegientheorie</w:t>
      </w:r>
      <w:proofErr w:type="spellEnd"/>
      <w:r w:rsidRPr="00D14C68">
        <w:rPr>
          <w:rFonts w:ascii="Calibri" w:hAnsi="Calibri" w:cs="Calibri"/>
          <w:sz w:val="24"/>
          <w:szCs w:val="24"/>
        </w:rPr>
        <w:t xml:space="preserve"> (siehe etwa die Ausgabe „Privilegien“ der Zeitschrift </w:t>
      </w:r>
      <w:r w:rsidR="00684BA9">
        <w:rPr>
          <w:rFonts w:ascii="Calibri" w:hAnsi="Calibri" w:cs="Calibri"/>
          <w:sz w:val="24"/>
          <w:szCs w:val="24"/>
        </w:rPr>
        <w:t>APuZ</w:t>
      </w:r>
      <w:r w:rsidRPr="00D14C68">
        <w:rPr>
          <w:rFonts w:ascii="Calibri" w:hAnsi="Calibri" w:cs="Calibri"/>
          <w:sz w:val="24"/>
          <w:szCs w:val="24"/>
        </w:rPr>
        <w:t xml:space="preserve"> 21/24) von </w:t>
      </w:r>
      <w:r w:rsidR="00C4168C">
        <w:rPr>
          <w:rFonts w:ascii="Calibri" w:hAnsi="Calibri" w:cs="Calibri"/>
          <w:sz w:val="24"/>
          <w:szCs w:val="24"/>
        </w:rPr>
        <w:t>„</w:t>
      </w:r>
      <w:proofErr w:type="spellStart"/>
      <w:r w:rsidRPr="00D14C68">
        <w:rPr>
          <w:rFonts w:ascii="Calibri" w:hAnsi="Calibri" w:cs="Calibri"/>
          <w:sz w:val="24"/>
          <w:szCs w:val="24"/>
        </w:rPr>
        <w:t>unhinterfragbaren</w:t>
      </w:r>
      <w:proofErr w:type="spellEnd"/>
      <w:r w:rsidRPr="00D14C68">
        <w:rPr>
          <w:rFonts w:ascii="Calibri" w:hAnsi="Calibri" w:cs="Calibri"/>
          <w:sz w:val="24"/>
          <w:szCs w:val="24"/>
        </w:rPr>
        <w:t xml:space="preserve"> Privilegien von postkolonialen Elite</w:t>
      </w:r>
      <w:r w:rsidR="00684BA9">
        <w:rPr>
          <w:rFonts w:ascii="Calibri" w:hAnsi="Calibri" w:cs="Calibri"/>
          <w:sz w:val="24"/>
          <w:szCs w:val="24"/>
        </w:rPr>
        <w:t>m</w:t>
      </w:r>
      <w:r w:rsidRPr="00D14C68">
        <w:rPr>
          <w:rFonts w:ascii="Calibri" w:hAnsi="Calibri" w:cs="Calibri"/>
          <w:sz w:val="24"/>
          <w:szCs w:val="24"/>
        </w:rPr>
        <w:t>igranten</w:t>
      </w:r>
      <w:r w:rsidR="00684BA9">
        <w:rPr>
          <w:rFonts w:ascii="Calibri" w:hAnsi="Calibri" w:cs="Calibri"/>
          <w:sz w:val="24"/>
          <w:szCs w:val="24"/>
        </w:rPr>
        <w:t>“</w:t>
      </w:r>
      <w:r w:rsidRPr="00D14C68">
        <w:rPr>
          <w:rFonts w:ascii="Calibri" w:hAnsi="Calibri" w:cs="Calibri"/>
          <w:sz w:val="24"/>
          <w:szCs w:val="24"/>
        </w:rPr>
        <w:t xml:space="preserve">, zu denen sie sich </w:t>
      </w:r>
      <w:r w:rsidR="00684BA9">
        <w:rPr>
          <w:rFonts w:ascii="Calibri" w:hAnsi="Calibri" w:cs="Calibri"/>
          <w:sz w:val="24"/>
          <w:szCs w:val="24"/>
        </w:rPr>
        <w:t xml:space="preserve">auch </w:t>
      </w:r>
      <w:r w:rsidRPr="00D14C68">
        <w:rPr>
          <w:rFonts w:ascii="Calibri" w:hAnsi="Calibri" w:cs="Calibri"/>
          <w:sz w:val="24"/>
          <w:szCs w:val="24"/>
        </w:rPr>
        <w:t>selbst zählt, d</w:t>
      </w:r>
      <w:r w:rsidR="00684BA9">
        <w:rPr>
          <w:rFonts w:ascii="Calibri" w:hAnsi="Calibri" w:cs="Calibri"/>
          <w:sz w:val="24"/>
          <w:szCs w:val="24"/>
        </w:rPr>
        <w:t>enn</w:t>
      </w:r>
      <w:r w:rsidRPr="00D14C68">
        <w:rPr>
          <w:rFonts w:ascii="Calibri" w:hAnsi="Calibri" w:cs="Calibri"/>
          <w:sz w:val="24"/>
          <w:szCs w:val="24"/>
        </w:rPr>
        <w:t xml:space="preserve"> sie </w:t>
      </w:r>
      <w:r w:rsidR="00684BA9">
        <w:rPr>
          <w:rFonts w:ascii="Calibri" w:hAnsi="Calibri" w:cs="Calibri"/>
          <w:sz w:val="24"/>
          <w:szCs w:val="24"/>
        </w:rPr>
        <w:t xml:space="preserve">ist </w:t>
      </w:r>
      <w:r w:rsidRPr="00D14C68">
        <w:rPr>
          <w:rFonts w:ascii="Calibri" w:hAnsi="Calibri" w:cs="Calibri"/>
          <w:sz w:val="24"/>
          <w:szCs w:val="24"/>
        </w:rPr>
        <w:t xml:space="preserve">in privilegierten Verhältnissen in Indien aufgewachsen ist und </w:t>
      </w:r>
      <w:r w:rsidR="00684BA9">
        <w:rPr>
          <w:rFonts w:ascii="Calibri" w:hAnsi="Calibri" w:cs="Calibri"/>
          <w:sz w:val="24"/>
          <w:szCs w:val="24"/>
        </w:rPr>
        <w:t xml:space="preserve">es standen </w:t>
      </w:r>
      <w:r w:rsidRPr="00D14C68">
        <w:rPr>
          <w:rFonts w:ascii="Calibri" w:hAnsi="Calibri" w:cs="Calibri"/>
          <w:sz w:val="24"/>
          <w:szCs w:val="24"/>
        </w:rPr>
        <w:t>ihr alle Möglichkeiten einer qualifizierten Bildung offen.</w:t>
      </w:r>
    </w:p>
    <w:p w14:paraId="29125636" w14:textId="77777777" w:rsidR="00684BA9" w:rsidRPr="00D14C68" w:rsidRDefault="00684BA9" w:rsidP="00D14C68">
      <w:pPr>
        <w:spacing w:line="360" w:lineRule="auto"/>
        <w:rPr>
          <w:rFonts w:ascii="Calibri" w:hAnsi="Calibri" w:cs="Calibri"/>
          <w:sz w:val="24"/>
          <w:szCs w:val="24"/>
        </w:rPr>
      </w:pPr>
    </w:p>
    <w:p w14:paraId="425C56EB" w14:textId="77777777" w:rsidR="0010197D" w:rsidRPr="00D14C68" w:rsidRDefault="0010197D" w:rsidP="00D14C68">
      <w:pPr>
        <w:pStyle w:val="Listenabsatz"/>
        <w:numPr>
          <w:ilvl w:val="0"/>
          <w:numId w:val="1"/>
        </w:numPr>
        <w:spacing w:line="360" w:lineRule="auto"/>
        <w:rPr>
          <w:rFonts w:ascii="Calibri" w:hAnsi="Calibri" w:cs="Calibri"/>
          <w:sz w:val="24"/>
          <w:szCs w:val="24"/>
        </w:rPr>
      </w:pPr>
      <w:r w:rsidRPr="00D14C68">
        <w:rPr>
          <w:rFonts w:ascii="Calibri" w:hAnsi="Calibri" w:cs="Calibri"/>
          <w:sz w:val="24"/>
          <w:szCs w:val="24"/>
        </w:rPr>
        <w:t>Das Hase und Igel-Syndrom</w:t>
      </w:r>
    </w:p>
    <w:p w14:paraId="51AE95CA" w14:textId="2DD75B92" w:rsidR="00684BA9" w:rsidRDefault="00684BA9" w:rsidP="00D14C68">
      <w:pPr>
        <w:spacing w:line="360" w:lineRule="auto"/>
        <w:rPr>
          <w:rFonts w:ascii="Calibri" w:hAnsi="Calibri" w:cs="Calibri"/>
          <w:sz w:val="24"/>
          <w:szCs w:val="24"/>
        </w:rPr>
      </w:pPr>
      <w:r>
        <w:rPr>
          <w:rFonts w:ascii="Calibri" w:hAnsi="Calibri" w:cs="Calibri"/>
          <w:sz w:val="24"/>
          <w:szCs w:val="24"/>
        </w:rPr>
        <w:t>D</w:t>
      </w:r>
      <w:r w:rsidR="0010197D" w:rsidRPr="00D14C68">
        <w:rPr>
          <w:rFonts w:ascii="Calibri" w:hAnsi="Calibri" w:cs="Calibri"/>
          <w:sz w:val="24"/>
          <w:szCs w:val="24"/>
        </w:rPr>
        <w:t xml:space="preserve">ie Geschichte vom Hasen und vom Igel ist sicherlich bekannt: </w:t>
      </w:r>
      <w:r>
        <w:rPr>
          <w:rFonts w:ascii="Calibri" w:hAnsi="Calibri" w:cs="Calibri"/>
          <w:sz w:val="24"/>
          <w:szCs w:val="24"/>
        </w:rPr>
        <w:t>D</w:t>
      </w:r>
      <w:r w:rsidR="0010197D" w:rsidRPr="00D14C68">
        <w:rPr>
          <w:rFonts w:ascii="Calibri" w:hAnsi="Calibri" w:cs="Calibri"/>
          <w:sz w:val="24"/>
          <w:szCs w:val="24"/>
        </w:rPr>
        <w:t xml:space="preserve">er Hase fordert </w:t>
      </w:r>
      <w:r>
        <w:rPr>
          <w:rFonts w:ascii="Calibri" w:hAnsi="Calibri" w:cs="Calibri"/>
          <w:sz w:val="24"/>
          <w:szCs w:val="24"/>
        </w:rPr>
        <w:t xml:space="preserve">den </w:t>
      </w:r>
      <w:r w:rsidR="0010197D" w:rsidRPr="00D14C68">
        <w:rPr>
          <w:rFonts w:ascii="Calibri" w:hAnsi="Calibri" w:cs="Calibri"/>
          <w:sz w:val="24"/>
          <w:szCs w:val="24"/>
        </w:rPr>
        <w:t xml:space="preserve">Igel zu einem Wettkampf heraus und ist ausgesprochen </w:t>
      </w:r>
      <w:r>
        <w:rPr>
          <w:rFonts w:ascii="Calibri" w:hAnsi="Calibri" w:cs="Calibri"/>
          <w:sz w:val="24"/>
          <w:szCs w:val="24"/>
        </w:rPr>
        <w:t>s</w:t>
      </w:r>
      <w:r w:rsidR="0010197D" w:rsidRPr="00D14C68">
        <w:rPr>
          <w:rFonts w:ascii="Calibri" w:hAnsi="Calibri" w:cs="Calibri"/>
          <w:sz w:val="24"/>
          <w:szCs w:val="24"/>
        </w:rPr>
        <w:t>iegesbewusst.</w:t>
      </w:r>
      <w:r w:rsidR="00E90553" w:rsidRPr="00D14C68">
        <w:rPr>
          <w:rFonts w:ascii="Calibri" w:hAnsi="Calibri" w:cs="Calibri"/>
          <w:sz w:val="24"/>
          <w:szCs w:val="24"/>
        </w:rPr>
        <w:t xml:space="preserve"> Doch </w:t>
      </w:r>
      <w:r>
        <w:rPr>
          <w:rFonts w:ascii="Calibri" w:hAnsi="Calibri" w:cs="Calibri"/>
          <w:sz w:val="24"/>
          <w:szCs w:val="24"/>
        </w:rPr>
        <w:t xml:space="preserve">als </w:t>
      </w:r>
      <w:r w:rsidR="00E90553" w:rsidRPr="00D14C68">
        <w:rPr>
          <w:rFonts w:ascii="Calibri" w:hAnsi="Calibri" w:cs="Calibri"/>
          <w:sz w:val="24"/>
          <w:szCs w:val="24"/>
        </w:rPr>
        <w:t>nach erfolgtem Sta</w:t>
      </w:r>
      <w:r>
        <w:rPr>
          <w:rFonts w:ascii="Calibri" w:hAnsi="Calibri" w:cs="Calibri"/>
          <w:sz w:val="24"/>
          <w:szCs w:val="24"/>
        </w:rPr>
        <w:t>r</w:t>
      </w:r>
      <w:r w:rsidR="00E90553" w:rsidRPr="00D14C68">
        <w:rPr>
          <w:rFonts w:ascii="Calibri" w:hAnsi="Calibri" w:cs="Calibri"/>
          <w:sz w:val="24"/>
          <w:szCs w:val="24"/>
        </w:rPr>
        <w:t>t der Hase am Ziel ankommt, stellt er fest, dass der Igel schon längst da ist. Dies wiederholt sich einige Male, sodass der Hase verzweifelt</w:t>
      </w:r>
      <w:r>
        <w:rPr>
          <w:rFonts w:ascii="Calibri" w:hAnsi="Calibri" w:cs="Calibri"/>
          <w:sz w:val="24"/>
          <w:szCs w:val="24"/>
        </w:rPr>
        <w:t xml:space="preserve"> aufgeben muss</w:t>
      </w:r>
      <w:r w:rsidR="00E90553" w:rsidRPr="00D14C68">
        <w:rPr>
          <w:rFonts w:ascii="Calibri" w:hAnsi="Calibri" w:cs="Calibri"/>
          <w:sz w:val="24"/>
          <w:szCs w:val="24"/>
        </w:rPr>
        <w:t>.</w:t>
      </w:r>
      <w:r w:rsidR="00C4168C">
        <w:rPr>
          <w:rFonts w:ascii="Calibri" w:hAnsi="Calibri" w:cs="Calibri"/>
          <w:sz w:val="24"/>
          <w:szCs w:val="24"/>
        </w:rPr>
        <w:t xml:space="preserve"> (Es war die Frau des Igels, die am Ziel stand.)</w:t>
      </w:r>
      <w:r w:rsidR="00E90553" w:rsidRPr="00D14C68">
        <w:rPr>
          <w:rFonts w:ascii="Calibri" w:hAnsi="Calibri" w:cs="Calibri"/>
          <w:sz w:val="24"/>
          <w:szCs w:val="24"/>
        </w:rPr>
        <w:t xml:space="preserve"> </w:t>
      </w:r>
    </w:p>
    <w:p w14:paraId="2C4345E1" w14:textId="608349AF" w:rsidR="00E90553" w:rsidRDefault="00E90553" w:rsidP="00D14C68">
      <w:pPr>
        <w:spacing w:line="360" w:lineRule="auto"/>
        <w:rPr>
          <w:rFonts w:ascii="Calibri" w:hAnsi="Calibri" w:cs="Calibri"/>
          <w:sz w:val="24"/>
          <w:szCs w:val="24"/>
        </w:rPr>
      </w:pPr>
      <w:r w:rsidRPr="00D14C68">
        <w:rPr>
          <w:rFonts w:ascii="Calibri" w:hAnsi="Calibri" w:cs="Calibri"/>
          <w:sz w:val="24"/>
          <w:szCs w:val="24"/>
        </w:rPr>
        <w:t>Im Hinblick auf mein Thema bedeutet dies, dass man mit einer</w:t>
      </w:r>
      <w:r w:rsidR="00684BA9">
        <w:rPr>
          <w:rFonts w:ascii="Calibri" w:hAnsi="Calibri" w:cs="Calibri"/>
          <w:sz w:val="24"/>
          <w:szCs w:val="24"/>
        </w:rPr>
        <w:t xml:space="preserve"> </w:t>
      </w:r>
      <w:r w:rsidRPr="00D14C68">
        <w:rPr>
          <w:rFonts w:ascii="Calibri" w:hAnsi="Calibri" w:cs="Calibri"/>
          <w:sz w:val="24"/>
          <w:szCs w:val="24"/>
        </w:rPr>
        <w:t>heterogenen Vielfalt unterschiedlichster theoretischer Positionen im post-</w:t>
      </w:r>
      <w:r w:rsidR="00803C09">
        <w:rPr>
          <w:rFonts w:ascii="Calibri" w:hAnsi="Calibri" w:cs="Calibri"/>
          <w:sz w:val="24"/>
          <w:szCs w:val="24"/>
        </w:rPr>
        <w:t xml:space="preserve"> </w:t>
      </w:r>
      <w:r w:rsidRPr="00D14C68">
        <w:rPr>
          <w:rFonts w:ascii="Calibri" w:hAnsi="Calibri" w:cs="Calibri"/>
          <w:sz w:val="24"/>
          <w:szCs w:val="24"/>
        </w:rPr>
        <w:t>und d</w:t>
      </w:r>
      <w:r w:rsidR="00803C09">
        <w:rPr>
          <w:rFonts w:ascii="Calibri" w:hAnsi="Calibri" w:cs="Calibri"/>
          <w:sz w:val="24"/>
          <w:szCs w:val="24"/>
        </w:rPr>
        <w:t>e</w:t>
      </w:r>
      <w:r w:rsidRPr="00D14C68">
        <w:rPr>
          <w:rFonts w:ascii="Calibri" w:hAnsi="Calibri" w:cs="Calibri"/>
          <w:sz w:val="24"/>
          <w:szCs w:val="24"/>
        </w:rPr>
        <w:t>kolonialen Bereich rechnen muss, sodass man bei einer Kritik an einer bestimmten Positionierung sofort Autor</w:t>
      </w:r>
      <w:r w:rsidR="00803C09">
        <w:rPr>
          <w:rFonts w:ascii="Calibri" w:hAnsi="Calibri" w:cs="Calibri"/>
          <w:sz w:val="24"/>
          <w:szCs w:val="24"/>
        </w:rPr>
        <w:t>*i</w:t>
      </w:r>
      <w:r w:rsidRPr="00D14C68">
        <w:rPr>
          <w:rFonts w:ascii="Calibri" w:hAnsi="Calibri" w:cs="Calibri"/>
          <w:sz w:val="24"/>
          <w:szCs w:val="24"/>
        </w:rPr>
        <w:t xml:space="preserve">nnen aus dem postkolonialen Bereich findet, die die kritisierte Position nicht vertreten. Es handelt sich also keineswegs um eine geschlossene Gemeinschaft, deren Mitglieder die gleichen theoretischen Grundüberzeugungen teilen. Es gibt vielmehr eine Vielzahl unterschiedlicher theoretischer Bezugsdisziplinen und Ansätze, sodass es nicht bloß schwierig ist, einen Gesamtüberblick über </w:t>
      </w:r>
      <w:r w:rsidR="00803C09">
        <w:rPr>
          <w:rFonts w:ascii="Calibri" w:hAnsi="Calibri" w:cs="Calibri"/>
          <w:sz w:val="24"/>
          <w:szCs w:val="24"/>
        </w:rPr>
        <w:t>p</w:t>
      </w:r>
      <w:r w:rsidRPr="00D14C68">
        <w:rPr>
          <w:rFonts w:ascii="Calibri" w:hAnsi="Calibri" w:cs="Calibri"/>
          <w:sz w:val="24"/>
          <w:szCs w:val="24"/>
        </w:rPr>
        <w:t>ost-</w:t>
      </w:r>
      <w:r w:rsidR="00803C09">
        <w:rPr>
          <w:rFonts w:ascii="Calibri" w:hAnsi="Calibri" w:cs="Calibri"/>
          <w:sz w:val="24"/>
          <w:szCs w:val="24"/>
        </w:rPr>
        <w:t xml:space="preserve"> </w:t>
      </w:r>
      <w:r w:rsidRPr="00D14C68">
        <w:rPr>
          <w:rFonts w:ascii="Calibri" w:hAnsi="Calibri" w:cs="Calibri"/>
          <w:sz w:val="24"/>
          <w:szCs w:val="24"/>
        </w:rPr>
        <w:t>und d</w:t>
      </w:r>
      <w:r w:rsidR="00803C09">
        <w:rPr>
          <w:rFonts w:ascii="Calibri" w:hAnsi="Calibri" w:cs="Calibri"/>
          <w:sz w:val="24"/>
          <w:szCs w:val="24"/>
        </w:rPr>
        <w:t>e</w:t>
      </w:r>
      <w:r w:rsidRPr="00D14C68">
        <w:rPr>
          <w:rFonts w:ascii="Calibri" w:hAnsi="Calibri" w:cs="Calibri"/>
          <w:sz w:val="24"/>
          <w:szCs w:val="24"/>
        </w:rPr>
        <w:t xml:space="preserve">koloniale Debatten zu geben (worauf die bekannten Einführungsbücher von Castro Varela/Dhawan, Kerner oder Kastner explizit eingehen), ebenso schwierig ist es aus demselben Grund, </w:t>
      </w:r>
      <w:r w:rsidR="00BD18CA">
        <w:rPr>
          <w:rFonts w:ascii="Calibri" w:hAnsi="Calibri" w:cs="Calibri"/>
          <w:sz w:val="24"/>
          <w:szCs w:val="24"/>
        </w:rPr>
        <w:t>P</w:t>
      </w:r>
      <w:r w:rsidRPr="00D14C68">
        <w:rPr>
          <w:rFonts w:ascii="Calibri" w:hAnsi="Calibri" w:cs="Calibri"/>
          <w:sz w:val="24"/>
          <w:szCs w:val="24"/>
        </w:rPr>
        <w:t>ost-</w:t>
      </w:r>
      <w:r w:rsidR="00BD18CA">
        <w:rPr>
          <w:rFonts w:ascii="Calibri" w:hAnsi="Calibri" w:cs="Calibri"/>
          <w:sz w:val="24"/>
          <w:szCs w:val="24"/>
        </w:rPr>
        <w:t xml:space="preserve"> und De</w:t>
      </w:r>
      <w:r w:rsidRPr="00D14C68">
        <w:rPr>
          <w:rFonts w:ascii="Calibri" w:hAnsi="Calibri" w:cs="Calibri"/>
          <w:sz w:val="24"/>
          <w:szCs w:val="24"/>
        </w:rPr>
        <w:t>kolonialismus zu kritisieren.</w:t>
      </w:r>
    </w:p>
    <w:p w14:paraId="73C30204" w14:textId="77777777" w:rsidR="00BD18CA" w:rsidRPr="00D14C68" w:rsidRDefault="00BD18CA" w:rsidP="00D14C68">
      <w:pPr>
        <w:spacing w:line="360" w:lineRule="auto"/>
        <w:rPr>
          <w:rFonts w:ascii="Calibri" w:hAnsi="Calibri" w:cs="Calibri"/>
          <w:sz w:val="24"/>
          <w:szCs w:val="24"/>
        </w:rPr>
      </w:pPr>
    </w:p>
    <w:p w14:paraId="53100B66" w14:textId="77777777" w:rsidR="00E90553" w:rsidRPr="00D14C68" w:rsidRDefault="00E90553" w:rsidP="00D14C68">
      <w:pPr>
        <w:pStyle w:val="Listenabsatz"/>
        <w:numPr>
          <w:ilvl w:val="0"/>
          <w:numId w:val="1"/>
        </w:numPr>
        <w:spacing w:line="360" w:lineRule="auto"/>
        <w:rPr>
          <w:rFonts w:ascii="Calibri" w:hAnsi="Calibri" w:cs="Calibri"/>
          <w:sz w:val="24"/>
          <w:szCs w:val="24"/>
        </w:rPr>
      </w:pPr>
      <w:r w:rsidRPr="00D14C68">
        <w:rPr>
          <w:rFonts w:ascii="Calibri" w:hAnsi="Calibri" w:cs="Calibri"/>
          <w:sz w:val="24"/>
          <w:szCs w:val="24"/>
        </w:rPr>
        <w:t>Was kann und muss man lernen?</w:t>
      </w:r>
    </w:p>
    <w:p w14:paraId="44F8F2CF" w14:textId="1FDF2665" w:rsidR="00E90553" w:rsidRPr="00D14C68" w:rsidRDefault="00E90553" w:rsidP="00D14C68">
      <w:pPr>
        <w:spacing w:line="360" w:lineRule="auto"/>
        <w:rPr>
          <w:rFonts w:ascii="Calibri" w:hAnsi="Calibri" w:cs="Calibri"/>
          <w:sz w:val="24"/>
          <w:szCs w:val="24"/>
        </w:rPr>
      </w:pPr>
      <w:r w:rsidRPr="00D14C68">
        <w:rPr>
          <w:rFonts w:ascii="Calibri" w:hAnsi="Calibri" w:cs="Calibri"/>
          <w:sz w:val="24"/>
          <w:szCs w:val="24"/>
        </w:rPr>
        <w:t>Es gibt eine ganze Reihe von Verdiensten</w:t>
      </w:r>
      <w:r w:rsidR="00E154FE">
        <w:rPr>
          <w:rFonts w:ascii="Calibri" w:hAnsi="Calibri" w:cs="Calibri"/>
          <w:sz w:val="24"/>
          <w:szCs w:val="24"/>
        </w:rPr>
        <w:t xml:space="preserve"> dieser Studien und damit gute Gründe</w:t>
      </w:r>
      <w:r w:rsidRPr="00D14C68">
        <w:rPr>
          <w:rFonts w:ascii="Calibri" w:hAnsi="Calibri" w:cs="Calibri"/>
          <w:sz w:val="24"/>
          <w:szCs w:val="24"/>
        </w:rPr>
        <w:t>, weshalb sich die „traditionelle“ Philosophi</w:t>
      </w:r>
      <w:r w:rsidR="00E154FE">
        <w:rPr>
          <w:rFonts w:ascii="Calibri" w:hAnsi="Calibri" w:cs="Calibri"/>
          <w:sz w:val="24"/>
          <w:szCs w:val="24"/>
        </w:rPr>
        <w:t xml:space="preserve">e und </w:t>
      </w:r>
      <w:r w:rsidRPr="00D14C68">
        <w:rPr>
          <w:rFonts w:ascii="Calibri" w:hAnsi="Calibri" w:cs="Calibri"/>
          <w:sz w:val="24"/>
          <w:szCs w:val="24"/>
        </w:rPr>
        <w:t xml:space="preserve">Wissenschaft und insbesondere die Erziehungswissenschaft mit </w:t>
      </w:r>
      <w:r w:rsidR="00E154FE">
        <w:rPr>
          <w:rFonts w:ascii="Calibri" w:hAnsi="Calibri" w:cs="Calibri"/>
          <w:sz w:val="24"/>
          <w:szCs w:val="24"/>
        </w:rPr>
        <w:t>p</w:t>
      </w:r>
      <w:r w:rsidRPr="00D14C68">
        <w:rPr>
          <w:rFonts w:ascii="Calibri" w:hAnsi="Calibri" w:cs="Calibri"/>
          <w:sz w:val="24"/>
          <w:szCs w:val="24"/>
        </w:rPr>
        <w:t>ost-</w:t>
      </w:r>
      <w:r w:rsidR="00E154FE">
        <w:rPr>
          <w:rFonts w:ascii="Calibri" w:hAnsi="Calibri" w:cs="Calibri"/>
          <w:sz w:val="24"/>
          <w:szCs w:val="24"/>
        </w:rPr>
        <w:t xml:space="preserve"> </w:t>
      </w:r>
      <w:r w:rsidRPr="00D14C68">
        <w:rPr>
          <w:rFonts w:ascii="Calibri" w:hAnsi="Calibri" w:cs="Calibri"/>
          <w:sz w:val="24"/>
          <w:szCs w:val="24"/>
        </w:rPr>
        <w:t>und d</w:t>
      </w:r>
      <w:r w:rsidR="00E154FE">
        <w:rPr>
          <w:rFonts w:ascii="Calibri" w:hAnsi="Calibri" w:cs="Calibri"/>
          <w:sz w:val="24"/>
          <w:szCs w:val="24"/>
        </w:rPr>
        <w:t>e</w:t>
      </w:r>
      <w:r w:rsidRPr="00D14C68">
        <w:rPr>
          <w:rFonts w:ascii="Calibri" w:hAnsi="Calibri" w:cs="Calibri"/>
          <w:sz w:val="24"/>
          <w:szCs w:val="24"/>
        </w:rPr>
        <w:t xml:space="preserve">kolonialen Studien beschäftigen </w:t>
      </w:r>
      <w:r w:rsidR="00E154FE">
        <w:rPr>
          <w:rFonts w:ascii="Calibri" w:hAnsi="Calibri" w:cs="Calibri"/>
          <w:sz w:val="24"/>
          <w:szCs w:val="24"/>
        </w:rPr>
        <w:t>und das Projekt einer Dekolonialisierung in Angriff nehmen soll</w:t>
      </w:r>
      <w:r w:rsidRPr="00D14C68">
        <w:rPr>
          <w:rFonts w:ascii="Calibri" w:hAnsi="Calibri" w:cs="Calibri"/>
          <w:sz w:val="24"/>
          <w:szCs w:val="24"/>
        </w:rPr>
        <w:t>. Ich will nur einige wenige Beispiele geben.</w:t>
      </w:r>
    </w:p>
    <w:p w14:paraId="43A239B4" w14:textId="7DAB058E" w:rsidR="006F2A32" w:rsidRPr="00D14C68" w:rsidRDefault="00E90553" w:rsidP="00D14C68">
      <w:pPr>
        <w:spacing w:line="360" w:lineRule="auto"/>
        <w:rPr>
          <w:rFonts w:ascii="Calibri" w:hAnsi="Calibri" w:cs="Calibri"/>
          <w:sz w:val="24"/>
          <w:szCs w:val="24"/>
        </w:rPr>
      </w:pPr>
      <w:r w:rsidRPr="00D14C68">
        <w:rPr>
          <w:rFonts w:ascii="Calibri" w:hAnsi="Calibri" w:cs="Calibri"/>
          <w:sz w:val="24"/>
          <w:szCs w:val="24"/>
        </w:rPr>
        <w:lastRenderedPageBreak/>
        <w:t xml:space="preserve">a) </w:t>
      </w:r>
      <w:r w:rsidR="00E154FE">
        <w:rPr>
          <w:rFonts w:ascii="Calibri" w:hAnsi="Calibri" w:cs="Calibri"/>
          <w:sz w:val="24"/>
          <w:szCs w:val="24"/>
        </w:rPr>
        <w:t>E</w:t>
      </w:r>
      <w:r w:rsidRPr="00D14C68">
        <w:rPr>
          <w:rFonts w:ascii="Calibri" w:hAnsi="Calibri" w:cs="Calibri"/>
          <w:sz w:val="24"/>
          <w:szCs w:val="24"/>
        </w:rPr>
        <w:t>in erstes Problem betrifft blinde Flecken in Darstellung der Geschichte der Pädagogik und insbesondere des pädagogischen Denkens. Wenn Markus Rieger-</w:t>
      </w:r>
      <w:r w:rsidR="00E154FE">
        <w:rPr>
          <w:rFonts w:ascii="Calibri" w:hAnsi="Calibri" w:cs="Calibri"/>
          <w:sz w:val="24"/>
          <w:szCs w:val="24"/>
        </w:rPr>
        <w:t>Ladich</w:t>
      </w:r>
      <w:r w:rsidR="00C4168C">
        <w:rPr>
          <w:rFonts w:ascii="Calibri" w:hAnsi="Calibri" w:cs="Calibri"/>
          <w:sz w:val="24"/>
          <w:szCs w:val="24"/>
        </w:rPr>
        <w:t xml:space="preserve"> (</w:t>
      </w:r>
      <w:r w:rsidR="00512759">
        <w:rPr>
          <w:rFonts w:ascii="Calibri" w:hAnsi="Calibri" w:cs="Calibri"/>
          <w:sz w:val="24"/>
          <w:szCs w:val="24"/>
        </w:rPr>
        <w:t>2020)</w:t>
      </w:r>
      <w:r w:rsidRPr="00D14C68">
        <w:rPr>
          <w:rFonts w:ascii="Calibri" w:hAnsi="Calibri" w:cs="Calibri"/>
          <w:sz w:val="24"/>
          <w:szCs w:val="24"/>
        </w:rPr>
        <w:t xml:space="preserve"> einen Überblick über Bildungstheorien gibt, so ist er eine Ausnahme, weil unter den dargestellten Konzeptionen auch ein Ansatz aus dem nicht</w:t>
      </w:r>
      <w:r w:rsidR="00512759">
        <w:rPr>
          <w:rFonts w:ascii="Calibri" w:hAnsi="Calibri" w:cs="Calibri"/>
          <w:sz w:val="24"/>
          <w:szCs w:val="24"/>
        </w:rPr>
        <w:t>-</w:t>
      </w:r>
      <w:r w:rsidRPr="00D14C68">
        <w:rPr>
          <w:rFonts w:ascii="Calibri" w:hAnsi="Calibri" w:cs="Calibri"/>
          <w:sz w:val="24"/>
          <w:szCs w:val="24"/>
        </w:rPr>
        <w:t xml:space="preserve">westlichen Bereich </w:t>
      </w:r>
      <w:r w:rsidR="00512759">
        <w:rPr>
          <w:rFonts w:ascii="Calibri" w:hAnsi="Calibri" w:cs="Calibri"/>
          <w:sz w:val="24"/>
          <w:szCs w:val="24"/>
        </w:rPr>
        <w:t xml:space="preserve">vertreten </w:t>
      </w:r>
      <w:r w:rsidRPr="00D14C68">
        <w:rPr>
          <w:rFonts w:ascii="Calibri" w:hAnsi="Calibri" w:cs="Calibri"/>
          <w:sz w:val="24"/>
          <w:szCs w:val="24"/>
        </w:rPr>
        <w:t xml:space="preserve">ist, nämlich die Bildungstheorie </w:t>
      </w:r>
      <w:r w:rsidR="00512759">
        <w:rPr>
          <w:rFonts w:ascii="Calibri" w:hAnsi="Calibri" w:cs="Calibri"/>
          <w:sz w:val="24"/>
          <w:szCs w:val="24"/>
        </w:rPr>
        <w:t>von Spivak</w:t>
      </w:r>
      <w:r w:rsidRPr="00D14C68">
        <w:rPr>
          <w:rFonts w:ascii="Calibri" w:hAnsi="Calibri" w:cs="Calibri"/>
          <w:sz w:val="24"/>
          <w:szCs w:val="24"/>
        </w:rPr>
        <w:t>. Die meisten Darstellungen der Geschichte des pädagogischen Denkens konzentrieren sich auf europäische und oft auch nur auf deutsche Konzeptionen (unter Berücksichtigung der antiken Philosophie). Aus dem nicht</w:t>
      </w:r>
      <w:r w:rsidR="00512759">
        <w:rPr>
          <w:rFonts w:ascii="Calibri" w:hAnsi="Calibri" w:cs="Calibri"/>
          <w:sz w:val="24"/>
          <w:szCs w:val="24"/>
        </w:rPr>
        <w:t>-</w:t>
      </w:r>
      <w:r w:rsidRPr="00D14C68">
        <w:rPr>
          <w:rFonts w:ascii="Calibri" w:hAnsi="Calibri" w:cs="Calibri"/>
          <w:sz w:val="24"/>
          <w:szCs w:val="24"/>
        </w:rPr>
        <w:t>westlichen Bereich wird meist nur Paolo Fr</w:t>
      </w:r>
      <w:r w:rsidR="00512759">
        <w:rPr>
          <w:rFonts w:ascii="Calibri" w:hAnsi="Calibri" w:cs="Calibri"/>
          <w:sz w:val="24"/>
          <w:szCs w:val="24"/>
        </w:rPr>
        <w:t>eire mit</w:t>
      </w:r>
      <w:r w:rsidR="00DC01E7">
        <w:rPr>
          <w:rFonts w:ascii="Calibri" w:hAnsi="Calibri" w:cs="Calibri"/>
          <w:sz w:val="24"/>
          <w:szCs w:val="24"/>
        </w:rPr>
        <w:t xml:space="preserve"> </w:t>
      </w:r>
      <w:r w:rsidRPr="00D14C68">
        <w:rPr>
          <w:rFonts w:ascii="Calibri" w:hAnsi="Calibri" w:cs="Calibri"/>
          <w:sz w:val="24"/>
          <w:szCs w:val="24"/>
        </w:rPr>
        <w:t>seiner Konzeption einer Pädagogik der Befreiung erwähnt.</w:t>
      </w:r>
      <w:r w:rsidR="006F2A32" w:rsidRPr="00D14C68">
        <w:rPr>
          <w:rFonts w:ascii="Calibri" w:hAnsi="Calibri" w:cs="Calibri"/>
          <w:sz w:val="24"/>
          <w:szCs w:val="24"/>
        </w:rPr>
        <w:t xml:space="preserve"> In diesem Arbeitsfeld wäre es also wichtig, genauer </w:t>
      </w:r>
      <w:r w:rsidR="00DC01E7">
        <w:rPr>
          <w:rFonts w:ascii="Calibri" w:hAnsi="Calibri" w:cs="Calibri"/>
          <w:sz w:val="24"/>
          <w:szCs w:val="24"/>
        </w:rPr>
        <w:t>de</w:t>
      </w:r>
      <w:r w:rsidR="006F2A32" w:rsidRPr="00D14C68">
        <w:rPr>
          <w:rFonts w:ascii="Calibri" w:hAnsi="Calibri" w:cs="Calibri"/>
          <w:sz w:val="24"/>
          <w:szCs w:val="24"/>
        </w:rPr>
        <w:t>n Wissenstransfer zwischen Nord und Süd bzw. Ost und West auch im Bereich der des pädagogischen Denkens zu untersuchen.</w:t>
      </w:r>
    </w:p>
    <w:p w14:paraId="175BDA49" w14:textId="70266FC6" w:rsidR="0010197D" w:rsidRPr="00D14C68" w:rsidRDefault="006F2A32" w:rsidP="00D14C68">
      <w:pPr>
        <w:spacing w:line="360" w:lineRule="auto"/>
        <w:rPr>
          <w:rFonts w:ascii="Calibri" w:hAnsi="Calibri" w:cs="Calibri"/>
          <w:sz w:val="24"/>
          <w:szCs w:val="24"/>
        </w:rPr>
      </w:pPr>
      <w:r w:rsidRPr="00D14C68">
        <w:rPr>
          <w:rFonts w:ascii="Calibri" w:hAnsi="Calibri" w:cs="Calibri"/>
          <w:sz w:val="24"/>
          <w:szCs w:val="24"/>
        </w:rPr>
        <w:t xml:space="preserve">b) </w:t>
      </w:r>
      <w:r w:rsidR="00DC01E7">
        <w:rPr>
          <w:rFonts w:ascii="Calibri" w:hAnsi="Calibri" w:cs="Calibri"/>
          <w:sz w:val="24"/>
          <w:szCs w:val="24"/>
        </w:rPr>
        <w:t>E</w:t>
      </w:r>
      <w:r w:rsidRPr="00D14C68">
        <w:rPr>
          <w:rFonts w:ascii="Calibri" w:hAnsi="Calibri" w:cs="Calibri"/>
          <w:sz w:val="24"/>
          <w:szCs w:val="24"/>
        </w:rPr>
        <w:t>in weiteres, aktuell diskutiertes Thema, ist die Dekolonialisierung im Alltag, etwa bei Straßennamen oder bei der Namensgebung von Organisationen und Institutionen. Zu oft unterschlägt das kulturelle Gedächtnis und die offizielle Erinnerungskultur koloniale Verbrechen Deutschlands in der Vergangenheit oder geht unsensibel mit inzwischen verpönten Bezeichnungen um.</w:t>
      </w:r>
    </w:p>
    <w:p w14:paraId="31630C6F" w14:textId="724025F2" w:rsidR="006F2A32" w:rsidRDefault="006F2A32" w:rsidP="00D14C68">
      <w:pPr>
        <w:spacing w:line="360" w:lineRule="auto"/>
        <w:rPr>
          <w:rFonts w:ascii="Calibri" w:hAnsi="Calibri" w:cs="Calibri"/>
          <w:sz w:val="24"/>
          <w:szCs w:val="24"/>
        </w:rPr>
      </w:pPr>
      <w:r w:rsidRPr="00D14C68">
        <w:rPr>
          <w:rFonts w:ascii="Calibri" w:hAnsi="Calibri" w:cs="Calibri"/>
          <w:sz w:val="24"/>
          <w:szCs w:val="24"/>
        </w:rPr>
        <w:t xml:space="preserve">c) </w:t>
      </w:r>
      <w:r w:rsidR="00DC01E7">
        <w:rPr>
          <w:rFonts w:ascii="Calibri" w:hAnsi="Calibri" w:cs="Calibri"/>
          <w:sz w:val="24"/>
          <w:szCs w:val="24"/>
        </w:rPr>
        <w:t>I</w:t>
      </w:r>
      <w:r w:rsidRPr="00D14C68">
        <w:rPr>
          <w:rFonts w:ascii="Calibri" w:hAnsi="Calibri" w:cs="Calibri"/>
          <w:sz w:val="24"/>
          <w:szCs w:val="24"/>
        </w:rPr>
        <w:t xml:space="preserve">n theoretischer Hinsicht ist die Frage danach, welche Rolle der Rassismus bei prominenten Geistesgrößen des Westens spielt, noch nicht </w:t>
      </w:r>
      <w:r w:rsidR="00891F69">
        <w:rPr>
          <w:rFonts w:ascii="Calibri" w:hAnsi="Calibri" w:cs="Calibri"/>
          <w:sz w:val="24"/>
          <w:szCs w:val="24"/>
        </w:rPr>
        <w:t xml:space="preserve">abschließend </w:t>
      </w:r>
      <w:r w:rsidRPr="00D14C68">
        <w:rPr>
          <w:rFonts w:ascii="Calibri" w:hAnsi="Calibri" w:cs="Calibri"/>
          <w:sz w:val="24"/>
          <w:szCs w:val="24"/>
        </w:rPr>
        <w:t xml:space="preserve">beantwortet. Ich habe zwar die Position von </w:t>
      </w:r>
      <w:r w:rsidR="00891F69">
        <w:rPr>
          <w:rFonts w:ascii="Calibri" w:hAnsi="Calibri" w:cs="Calibri"/>
          <w:sz w:val="24"/>
          <w:szCs w:val="24"/>
        </w:rPr>
        <w:t>Spivak</w:t>
      </w:r>
      <w:r w:rsidRPr="00D14C68">
        <w:rPr>
          <w:rFonts w:ascii="Calibri" w:hAnsi="Calibri" w:cs="Calibri"/>
          <w:sz w:val="24"/>
          <w:szCs w:val="24"/>
        </w:rPr>
        <w:t xml:space="preserve"> oben zitiert, doch wird man weiterhin nach Verstrickungen prominenter Geistesgrößen des Westens mit Sklaverei und Kolonialismus und der Rolle, die diese Verstrickungen in </w:t>
      </w:r>
      <w:r w:rsidR="00891F69">
        <w:rPr>
          <w:rFonts w:ascii="Calibri" w:hAnsi="Calibri" w:cs="Calibri"/>
          <w:sz w:val="24"/>
          <w:szCs w:val="24"/>
        </w:rPr>
        <w:t>ihr</w:t>
      </w:r>
      <w:r w:rsidRPr="00D14C68">
        <w:rPr>
          <w:rFonts w:ascii="Calibri" w:hAnsi="Calibri" w:cs="Calibri"/>
          <w:sz w:val="24"/>
          <w:szCs w:val="24"/>
        </w:rPr>
        <w:t>er theoretischen Arbeit spielen, suchen müssen.</w:t>
      </w:r>
    </w:p>
    <w:p w14:paraId="74364ED1" w14:textId="77777777" w:rsidR="00891F69" w:rsidRPr="00D14C68" w:rsidRDefault="00891F69" w:rsidP="00D14C68">
      <w:pPr>
        <w:spacing w:line="360" w:lineRule="auto"/>
        <w:rPr>
          <w:rFonts w:ascii="Calibri" w:hAnsi="Calibri" w:cs="Calibri"/>
          <w:sz w:val="24"/>
          <w:szCs w:val="24"/>
        </w:rPr>
      </w:pPr>
    </w:p>
    <w:p w14:paraId="206EB8A0" w14:textId="77777777" w:rsidR="006F2A32" w:rsidRPr="00D14C68" w:rsidRDefault="006F2A32" w:rsidP="00D14C68">
      <w:pPr>
        <w:spacing w:line="360" w:lineRule="auto"/>
        <w:rPr>
          <w:rFonts w:ascii="Calibri" w:hAnsi="Calibri" w:cs="Calibri"/>
          <w:sz w:val="24"/>
          <w:szCs w:val="24"/>
        </w:rPr>
      </w:pPr>
      <w:r w:rsidRPr="00D14C68">
        <w:rPr>
          <w:rFonts w:ascii="Calibri" w:hAnsi="Calibri" w:cs="Calibri"/>
          <w:sz w:val="24"/>
          <w:szCs w:val="24"/>
        </w:rPr>
        <w:t>7. Kritikpunkte</w:t>
      </w:r>
    </w:p>
    <w:p w14:paraId="452E314B" w14:textId="688972C3" w:rsidR="006F2A32" w:rsidRPr="00D14C68" w:rsidRDefault="00891F69" w:rsidP="00D14C68">
      <w:pPr>
        <w:spacing w:line="360" w:lineRule="auto"/>
        <w:rPr>
          <w:rFonts w:ascii="Calibri" w:hAnsi="Calibri" w:cs="Calibri"/>
          <w:sz w:val="24"/>
          <w:szCs w:val="24"/>
        </w:rPr>
      </w:pPr>
      <w:r>
        <w:rPr>
          <w:rFonts w:ascii="Calibri" w:hAnsi="Calibri" w:cs="Calibri"/>
          <w:sz w:val="24"/>
          <w:szCs w:val="24"/>
        </w:rPr>
        <w:t>A</w:t>
      </w:r>
      <w:r w:rsidR="006F2A32" w:rsidRPr="00D14C68">
        <w:rPr>
          <w:rFonts w:ascii="Calibri" w:hAnsi="Calibri" w:cs="Calibri"/>
          <w:sz w:val="24"/>
          <w:szCs w:val="24"/>
        </w:rPr>
        <w:t xml:space="preserve">uch eine Kritik an der Moderne ist nicht gegen Kritik gefeit, sondern muss sich vielmehr ebenfalls kritisch </w:t>
      </w:r>
      <w:r>
        <w:rPr>
          <w:rFonts w:ascii="Calibri" w:hAnsi="Calibri" w:cs="Calibri"/>
          <w:sz w:val="24"/>
          <w:szCs w:val="24"/>
        </w:rPr>
        <w:t xml:space="preserve">darauf </w:t>
      </w:r>
      <w:r w:rsidR="006F2A32" w:rsidRPr="00D14C68">
        <w:rPr>
          <w:rFonts w:ascii="Calibri" w:hAnsi="Calibri" w:cs="Calibri"/>
          <w:sz w:val="24"/>
          <w:szCs w:val="24"/>
        </w:rPr>
        <w:t>überprüfen lassen, inwieweit die vertretenen Positionen gerechtfertigt sind. Ich will auch hier nur wie einige wenige Punkte ansprechen:</w:t>
      </w:r>
    </w:p>
    <w:p w14:paraId="77E78257" w14:textId="7B457103" w:rsidR="006F2A32" w:rsidRPr="00D14C68" w:rsidRDefault="006F2A32" w:rsidP="00D14C68">
      <w:pPr>
        <w:spacing w:line="360" w:lineRule="auto"/>
        <w:rPr>
          <w:rFonts w:ascii="Calibri" w:hAnsi="Calibri" w:cs="Calibri"/>
          <w:sz w:val="24"/>
          <w:szCs w:val="24"/>
        </w:rPr>
      </w:pPr>
      <w:r w:rsidRPr="00D14C68">
        <w:rPr>
          <w:rFonts w:ascii="Calibri" w:hAnsi="Calibri" w:cs="Calibri"/>
          <w:sz w:val="24"/>
          <w:szCs w:val="24"/>
        </w:rPr>
        <w:t xml:space="preserve">a) </w:t>
      </w:r>
      <w:r w:rsidR="00E01908">
        <w:rPr>
          <w:rFonts w:ascii="Calibri" w:hAnsi="Calibri" w:cs="Calibri"/>
          <w:sz w:val="24"/>
          <w:szCs w:val="24"/>
        </w:rPr>
        <w:t>E</w:t>
      </w:r>
      <w:r w:rsidRPr="00D14C68">
        <w:rPr>
          <w:rFonts w:ascii="Calibri" w:hAnsi="Calibri" w:cs="Calibri"/>
          <w:sz w:val="24"/>
          <w:szCs w:val="24"/>
        </w:rPr>
        <w:t xml:space="preserve">s wird </w:t>
      </w:r>
      <w:r w:rsidR="00E01908">
        <w:rPr>
          <w:rFonts w:ascii="Calibri" w:hAnsi="Calibri" w:cs="Calibri"/>
          <w:sz w:val="24"/>
          <w:szCs w:val="24"/>
        </w:rPr>
        <w:t>i</w:t>
      </w:r>
      <w:r w:rsidRPr="00D14C68">
        <w:rPr>
          <w:rFonts w:ascii="Calibri" w:hAnsi="Calibri" w:cs="Calibri"/>
          <w:sz w:val="24"/>
          <w:szCs w:val="24"/>
        </w:rPr>
        <w:t>n einigen post-</w:t>
      </w:r>
      <w:r w:rsidR="00E01908">
        <w:rPr>
          <w:rFonts w:ascii="Calibri" w:hAnsi="Calibri" w:cs="Calibri"/>
          <w:sz w:val="24"/>
          <w:szCs w:val="24"/>
        </w:rPr>
        <w:t xml:space="preserve"> </w:t>
      </w:r>
      <w:r w:rsidRPr="00D14C68">
        <w:rPr>
          <w:rFonts w:ascii="Calibri" w:hAnsi="Calibri" w:cs="Calibri"/>
          <w:sz w:val="24"/>
          <w:szCs w:val="24"/>
        </w:rPr>
        <w:t>und d</w:t>
      </w:r>
      <w:r w:rsidR="00E01908">
        <w:rPr>
          <w:rFonts w:ascii="Calibri" w:hAnsi="Calibri" w:cs="Calibri"/>
          <w:sz w:val="24"/>
          <w:szCs w:val="24"/>
        </w:rPr>
        <w:t>e</w:t>
      </w:r>
      <w:r w:rsidRPr="00D14C68">
        <w:rPr>
          <w:rFonts w:ascii="Calibri" w:hAnsi="Calibri" w:cs="Calibri"/>
          <w:sz w:val="24"/>
          <w:szCs w:val="24"/>
        </w:rPr>
        <w:t xml:space="preserve">kolonialen Arbeiten eine zu enge und eindimensionale Sicht von Moderne und Aufklärung – </w:t>
      </w:r>
      <w:r w:rsidR="00E315D0">
        <w:rPr>
          <w:rFonts w:ascii="Calibri" w:hAnsi="Calibri" w:cs="Calibri"/>
          <w:sz w:val="24"/>
          <w:szCs w:val="24"/>
        </w:rPr>
        <w:t xml:space="preserve">auch selbstkritisch </w:t>
      </w:r>
      <w:r w:rsidRPr="00D14C68">
        <w:rPr>
          <w:rFonts w:ascii="Calibri" w:hAnsi="Calibri" w:cs="Calibri"/>
          <w:sz w:val="24"/>
          <w:szCs w:val="24"/>
        </w:rPr>
        <w:t xml:space="preserve">von </w:t>
      </w:r>
      <w:r w:rsidR="00E315D0">
        <w:rPr>
          <w:rFonts w:ascii="Calibri" w:hAnsi="Calibri" w:cs="Calibri"/>
          <w:sz w:val="24"/>
          <w:szCs w:val="24"/>
        </w:rPr>
        <w:t>p</w:t>
      </w:r>
      <w:r w:rsidRPr="00D14C68">
        <w:rPr>
          <w:rFonts w:ascii="Calibri" w:hAnsi="Calibri" w:cs="Calibri"/>
          <w:sz w:val="24"/>
          <w:szCs w:val="24"/>
        </w:rPr>
        <w:t>ost-</w:t>
      </w:r>
      <w:r w:rsidR="00E315D0">
        <w:rPr>
          <w:rFonts w:ascii="Calibri" w:hAnsi="Calibri" w:cs="Calibri"/>
          <w:sz w:val="24"/>
          <w:szCs w:val="24"/>
        </w:rPr>
        <w:t xml:space="preserve"> </w:t>
      </w:r>
      <w:r w:rsidRPr="00D14C68">
        <w:rPr>
          <w:rFonts w:ascii="Calibri" w:hAnsi="Calibri" w:cs="Calibri"/>
          <w:sz w:val="24"/>
          <w:szCs w:val="24"/>
        </w:rPr>
        <w:t>und d</w:t>
      </w:r>
      <w:r w:rsidR="00E315D0">
        <w:rPr>
          <w:rFonts w:ascii="Calibri" w:hAnsi="Calibri" w:cs="Calibri"/>
          <w:sz w:val="24"/>
          <w:szCs w:val="24"/>
        </w:rPr>
        <w:t>e</w:t>
      </w:r>
      <w:r w:rsidRPr="00D14C68">
        <w:rPr>
          <w:rFonts w:ascii="Calibri" w:hAnsi="Calibri" w:cs="Calibri"/>
          <w:sz w:val="24"/>
          <w:szCs w:val="24"/>
        </w:rPr>
        <w:t>kolonialen Wissenschaftler</w:t>
      </w:r>
      <w:r w:rsidR="00E315D0">
        <w:rPr>
          <w:rFonts w:ascii="Calibri" w:hAnsi="Calibri" w:cs="Calibri"/>
          <w:sz w:val="24"/>
          <w:szCs w:val="24"/>
        </w:rPr>
        <w:t>*</w:t>
      </w:r>
      <w:r w:rsidRPr="00D14C68">
        <w:rPr>
          <w:rFonts w:ascii="Calibri" w:hAnsi="Calibri" w:cs="Calibri"/>
          <w:sz w:val="24"/>
          <w:szCs w:val="24"/>
        </w:rPr>
        <w:t>innen – kritisiert. Diese Kritik führt bei einigen Vertreter</w:t>
      </w:r>
      <w:r w:rsidR="00E315D0">
        <w:rPr>
          <w:rFonts w:ascii="Calibri" w:hAnsi="Calibri" w:cs="Calibri"/>
          <w:sz w:val="24"/>
          <w:szCs w:val="24"/>
        </w:rPr>
        <w:t>*</w:t>
      </w:r>
      <w:r w:rsidRPr="00D14C68">
        <w:rPr>
          <w:rFonts w:ascii="Calibri" w:hAnsi="Calibri" w:cs="Calibri"/>
          <w:sz w:val="24"/>
          <w:szCs w:val="24"/>
        </w:rPr>
        <w:t>innen dazu, Aufklärung und Moderne vollständig abzulehnen. Man unterstellt Nützlichkeitsdenken, instrumentelle Vernunft, eine unkontrollier</w:t>
      </w:r>
      <w:r w:rsidR="00E315D0">
        <w:rPr>
          <w:rFonts w:ascii="Calibri" w:hAnsi="Calibri" w:cs="Calibri"/>
          <w:sz w:val="24"/>
          <w:szCs w:val="24"/>
        </w:rPr>
        <w:t>te</w:t>
      </w:r>
      <w:r w:rsidRPr="00D14C68">
        <w:rPr>
          <w:rFonts w:ascii="Calibri" w:hAnsi="Calibri" w:cs="Calibri"/>
          <w:sz w:val="24"/>
          <w:szCs w:val="24"/>
        </w:rPr>
        <w:t xml:space="preserve"> Machbarkeit. Man findet eine Pauschalierung </w:t>
      </w:r>
      <w:r w:rsidRPr="00D14C68">
        <w:rPr>
          <w:rFonts w:ascii="Calibri" w:hAnsi="Calibri" w:cs="Calibri"/>
          <w:sz w:val="24"/>
          <w:szCs w:val="24"/>
        </w:rPr>
        <w:lastRenderedPageBreak/>
        <w:t>und Essentialisierung „des Westens“, wobei einem solchem „Westen“ bzw. „Norden“ ein ebenfalls harmonisch verstandener „Süden“ entgegengesetzt wird (binäres Denken).</w:t>
      </w:r>
    </w:p>
    <w:p w14:paraId="637D5B52" w14:textId="2B2D3491" w:rsidR="006F2A32" w:rsidRPr="00D14C68" w:rsidRDefault="006F2A32" w:rsidP="00D14C68">
      <w:pPr>
        <w:spacing w:line="360" w:lineRule="auto"/>
        <w:rPr>
          <w:rFonts w:ascii="Calibri" w:hAnsi="Calibri" w:cs="Calibri"/>
          <w:sz w:val="24"/>
          <w:szCs w:val="24"/>
        </w:rPr>
      </w:pPr>
      <w:r w:rsidRPr="00D14C68">
        <w:rPr>
          <w:rFonts w:ascii="Calibri" w:hAnsi="Calibri" w:cs="Calibri"/>
          <w:sz w:val="24"/>
          <w:szCs w:val="24"/>
        </w:rPr>
        <w:t xml:space="preserve">b) </w:t>
      </w:r>
      <w:r w:rsidR="00E315D0">
        <w:rPr>
          <w:rFonts w:ascii="Calibri" w:hAnsi="Calibri" w:cs="Calibri"/>
          <w:sz w:val="24"/>
          <w:szCs w:val="24"/>
        </w:rPr>
        <w:t>M</w:t>
      </w:r>
      <w:r w:rsidRPr="00D14C68">
        <w:rPr>
          <w:rFonts w:ascii="Calibri" w:hAnsi="Calibri" w:cs="Calibri"/>
          <w:sz w:val="24"/>
          <w:szCs w:val="24"/>
        </w:rPr>
        <w:t>an vernachlässigt, dass die Geschichte der Moderne (und der Aufklärung) auch als Geschichte einer immanenten Kritik der Moderne (und der Aufklärung) beschrieben werden kann</w:t>
      </w:r>
      <w:r w:rsidR="00E315D0">
        <w:rPr>
          <w:rFonts w:ascii="Calibri" w:hAnsi="Calibri" w:cs="Calibri"/>
          <w:sz w:val="24"/>
          <w:szCs w:val="24"/>
        </w:rPr>
        <w:t xml:space="preserve"> (vgl. Bollenbeck 2006)</w:t>
      </w:r>
      <w:r w:rsidRPr="00D14C68">
        <w:rPr>
          <w:rFonts w:ascii="Calibri" w:hAnsi="Calibri" w:cs="Calibri"/>
          <w:sz w:val="24"/>
          <w:szCs w:val="24"/>
        </w:rPr>
        <w:t>. Die Moderne kann als jene Zeit gelten, in der selbstreflexive Kritik ein wichtiges Merkmal war und ist. Als besonders ärgerlich</w:t>
      </w:r>
      <w:r w:rsidR="00700B53" w:rsidRPr="00D14C68">
        <w:rPr>
          <w:rFonts w:ascii="Calibri" w:hAnsi="Calibri" w:cs="Calibri"/>
          <w:sz w:val="24"/>
          <w:szCs w:val="24"/>
        </w:rPr>
        <w:t xml:space="preserve"> verstehe ich die These</w:t>
      </w:r>
      <w:r w:rsidR="00E315D0">
        <w:rPr>
          <w:rFonts w:ascii="Calibri" w:hAnsi="Calibri" w:cs="Calibri"/>
          <w:sz w:val="24"/>
          <w:szCs w:val="24"/>
        </w:rPr>
        <w:t xml:space="preserve"> (etwa in Castro Varela/Dha</w:t>
      </w:r>
      <w:r w:rsidR="000D40B9">
        <w:rPr>
          <w:rFonts w:ascii="Calibri" w:hAnsi="Calibri" w:cs="Calibri"/>
          <w:sz w:val="24"/>
          <w:szCs w:val="24"/>
        </w:rPr>
        <w:t xml:space="preserve">wan 2020, </w:t>
      </w:r>
      <w:r w:rsidR="001F2C74">
        <w:rPr>
          <w:rFonts w:ascii="Calibri" w:hAnsi="Calibri" w:cs="Calibri"/>
          <w:sz w:val="24"/>
          <w:szCs w:val="24"/>
        </w:rPr>
        <w:t>11f.)</w:t>
      </w:r>
      <w:r w:rsidR="00700B53" w:rsidRPr="00D14C68">
        <w:rPr>
          <w:rFonts w:ascii="Calibri" w:hAnsi="Calibri" w:cs="Calibri"/>
          <w:sz w:val="24"/>
          <w:szCs w:val="24"/>
        </w:rPr>
        <w:t xml:space="preserve">, dass diese </w:t>
      </w:r>
      <w:r w:rsidR="001F2C74">
        <w:rPr>
          <w:rFonts w:ascii="Calibri" w:hAnsi="Calibri" w:cs="Calibri"/>
          <w:sz w:val="24"/>
          <w:szCs w:val="24"/>
        </w:rPr>
        <w:t xml:space="preserve">westliche </w:t>
      </w:r>
      <w:r w:rsidR="00700B53" w:rsidRPr="00D14C68">
        <w:rPr>
          <w:rFonts w:ascii="Calibri" w:hAnsi="Calibri" w:cs="Calibri"/>
          <w:sz w:val="24"/>
          <w:szCs w:val="24"/>
        </w:rPr>
        <w:t xml:space="preserve">Selbstkritik </w:t>
      </w:r>
      <w:r w:rsidR="00302A0F">
        <w:rPr>
          <w:rFonts w:ascii="Calibri" w:hAnsi="Calibri" w:cs="Calibri"/>
          <w:sz w:val="24"/>
          <w:szCs w:val="24"/>
        </w:rPr>
        <w:t xml:space="preserve">bloß </w:t>
      </w:r>
      <w:r w:rsidR="00700B53" w:rsidRPr="00D14C68">
        <w:rPr>
          <w:rFonts w:ascii="Calibri" w:hAnsi="Calibri" w:cs="Calibri"/>
          <w:sz w:val="24"/>
          <w:szCs w:val="24"/>
        </w:rPr>
        <w:t xml:space="preserve">als weiterer Beleg für die Arroganz des Westens </w:t>
      </w:r>
      <w:r w:rsidR="00863F3B">
        <w:rPr>
          <w:rFonts w:ascii="Calibri" w:hAnsi="Calibri" w:cs="Calibri"/>
          <w:sz w:val="24"/>
          <w:szCs w:val="24"/>
        </w:rPr>
        <w:t xml:space="preserve">zu </w:t>
      </w:r>
      <w:r w:rsidR="00700B53" w:rsidRPr="00D14C68">
        <w:rPr>
          <w:rFonts w:ascii="Calibri" w:hAnsi="Calibri" w:cs="Calibri"/>
          <w:sz w:val="24"/>
          <w:szCs w:val="24"/>
        </w:rPr>
        <w:t>interpretier</w:t>
      </w:r>
      <w:r w:rsidR="00863F3B">
        <w:rPr>
          <w:rFonts w:ascii="Calibri" w:hAnsi="Calibri" w:cs="Calibri"/>
          <w:sz w:val="24"/>
          <w:szCs w:val="24"/>
        </w:rPr>
        <w:t>en ist</w:t>
      </w:r>
      <w:r w:rsidR="00700B53" w:rsidRPr="00D14C68">
        <w:rPr>
          <w:rFonts w:ascii="Calibri" w:hAnsi="Calibri" w:cs="Calibri"/>
          <w:sz w:val="24"/>
          <w:szCs w:val="24"/>
        </w:rPr>
        <w:t>. Damit schottet man sich selbst gegen jegliche Kritik von außen ab und tu</w:t>
      </w:r>
      <w:r w:rsidR="00863F3B">
        <w:rPr>
          <w:rFonts w:ascii="Calibri" w:hAnsi="Calibri" w:cs="Calibri"/>
          <w:sz w:val="24"/>
          <w:szCs w:val="24"/>
        </w:rPr>
        <w:t>t</w:t>
      </w:r>
      <w:r w:rsidR="00700B53" w:rsidRPr="00D14C68">
        <w:rPr>
          <w:rFonts w:ascii="Calibri" w:hAnsi="Calibri" w:cs="Calibri"/>
          <w:sz w:val="24"/>
          <w:szCs w:val="24"/>
        </w:rPr>
        <w:t xml:space="preserve"> dies oft aus der Position einer in Anspruch genommenen moralischen Überlegenheit.</w:t>
      </w:r>
    </w:p>
    <w:p w14:paraId="21A96211" w14:textId="0FE74289" w:rsidR="00700B53" w:rsidRPr="00D14C68" w:rsidRDefault="00700B53" w:rsidP="00D14C68">
      <w:pPr>
        <w:spacing w:line="360" w:lineRule="auto"/>
        <w:rPr>
          <w:rFonts w:ascii="Calibri" w:hAnsi="Calibri" w:cs="Calibri"/>
          <w:sz w:val="24"/>
          <w:szCs w:val="24"/>
        </w:rPr>
      </w:pPr>
      <w:r w:rsidRPr="00D14C68">
        <w:rPr>
          <w:rFonts w:ascii="Calibri" w:hAnsi="Calibri" w:cs="Calibri"/>
          <w:sz w:val="24"/>
          <w:szCs w:val="24"/>
        </w:rPr>
        <w:t xml:space="preserve">c) </w:t>
      </w:r>
      <w:r w:rsidR="00863F3B">
        <w:rPr>
          <w:rFonts w:ascii="Calibri" w:hAnsi="Calibri" w:cs="Calibri"/>
          <w:sz w:val="24"/>
          <w:szCs w:val="24"/>
        </w:rPr>
        <w:t>I</w:t>
      </w:r>
      <w:r w:rsidRPr="00D14C68">
        <w:rPr>
          <w:rFonts w:ascii="Calibri" w:hAnsi="Calibri" w:cs="Calibri"/>
          <w:sz w:val="24"/>
          <w:szCs w:val="24"/>
        </w:rPr>
        <w:t>n wissenschaftlicher Hinsicht erscheint mir die oft vorgenommene Zuordnung bestimmter Merkmale der Moderne (Vernunft, Machbarkeit, Aufklärung etc.) zu dem „Westen“ problematisch oder zumindest überprüfen</w:t>
      </w:r>
      <w:r w:rsidR="00863F3B">
        <w:rPr>
          <w:rFonts w:ascii="Calibri" w:hAnsi="Calibri" w:cs="Calibri"/>
          <w:sz w:val="24"/>
          <w:szCs w:val="24"/>
        </w:rPr>
        <w:t>s</w:t>
      </w:r>
      <w:r w:rsidRPr="00D14C68">
        <w:rPr>
          <w:rFonts w:ascii="Calibri" w:hAnsi="Calibri" w:cs="Calibri"/>
          <w:sz w:val="24"/>
          <w:szCs w:val="24"/>
        </w:rPr>
        <w:t>wert. So kann man zeigen, dass bestimmte Form</w:t>
      </w:r>
      <w:r w:rsidR="00984D78">
        <w:rPr>
          <w:rFonts w:ascii="Calibri" w:hAnsi="Calibri" w:cs="Calibri"/>
          <w:sz w:val="24"/>
          <w:szCs w:val="24"/>
        </w:rPr>
        <w:t>en</w:t>
      </w:r>
      <w:r w:rsidRPr="00D14C68">
        <w:rPr>
          <w:rFonts w:ascii="Calibri" w:hAnsi="Calibri" w:cs="Calibri"/>
          <w:sz w:val="24"/>
          <w:szCs w:val="24"/>
        </w:rPr>
        <w:t xml:space="preserve"> der Vernunft überall auf der Welt entstanden sind, wie es etwa im Bereich der interkulturellen Philosophie heute belegt wird. Gerade im Hinblick auf die Ablehnung westlicher Philosophie („epistemische Gewalt“) ist zudem die These interessant, die in früheren Jahrzehnten der afrikanische Wissenschaftler und Autor </w:t>
      </w:r>
      <w:proofErr w:type="spellStart"/>
      <w:r w:rsidRPr="00D14C68">
        <w:rPr>
          <w:rFonts w:ascii="Calibri" w:hAnsi="Calibri" w:cs="Calibri"/>
          <w:sz w:val="24"/>
          <w:szCs w:val="24"/>
        </w:rPr>
        <w:t>Cheik</w:t>
      </w:r>
      <w:proofErr w:type="spellEnd"/>
      <w:r w:rsidRPr="00D14C68">
        <w:rPr>
          <w:rFonts w:ascii="Calibri" w:hAnsi="Calibri" w:cs="Calibri"/>
          <w:sz w:val="24"/>
          <w:szCs w:val="24"/>
        </w:rPr>
        <w:t xml:space="preserve"> Anta Diop und in seiner Nachfolge Martin Bernal („Schwarze Athene“) vertreten haben, dass nämlich die Griechen ihre philosophischen Lehren weitgehend aus Ägypten bezogen haben und Ägypten als Sammelpunkt schwarzafrikanischen Wissens betrachtet werden müsse. Vor diesem Hintergrund ist es interessant, darauf hinzuweisen, dass in der Mathematikgeschichte immer schon der Einfluss außereuropäischer Regionen (Babylon, Ägypten, Arabien, Indien) bekannt</w:t>
      </w:r>
      <w:r w:rsidR="00207FA4">
        <w:rPr>
          <w:rFonts w:ascii="Calibri" w:hAnsi="Calibri" w:cs="Calibri"/>
          <w:sz w:val="24"/>
          <w:szCs w:val="24"/>
        </w:rPr>
        <w:t xml:space="preserve"> war</w:t>
      </w:r>
      <w:r w:rsidRPr="00D14C68">
        <w:rPr>
          <w:rFonts w:ascii="Calibri" w:hAnsi="Calibri" w:cs="Calibri"/>
          <w:sz w:val="24"/>
          <w:szCs w:val="24"/>
        </w:rPr>
        <w:t xml:space="preserve"> und respektiert wurde.</w:t>
      </w:r>
    </w:p>
    <w:p w14:paraId="18246E73" w14:textId="480779E9" w:rsidR="00700B53" w:rsidRPr="00D14C68" w:rsidRDefault="00700B53" w:rsidP="00D14C68">
      <w:pPr>
        <w:spacing w:line="360" w:lineRule="auto"/>
        <w:rPr>
          <w:rFonts w:ascii="Calibri" w:hAnsi="Calibri" w:cs="Calibri"/>
          <w:sz w:val="24"/>
          <w:szCs w:val="24"/>
        </w:rPr>
      </w:pPr>
      <w:r w:rsidRPr="00D14C68">
        <w:rPr>
          <w:rFonts w:ascii="Calibri" w:hAnsi="Calibri" w:cs="Calibri"/>
          <w:sz w:val="24"/>
          <w:szCs w:val="24"/>
        </w:rPr>
        <w:t xml:space="preserve">Ebenfalls ist das oft vorzufindende Verständnis von Aufklärung problematisch, </w:t>
      </w:r>
      <w:r w:rsidR="00207FA4">
        <w:rPr>
          <w:rFonts w:ascii="Calibri" w:hAnsi="Calibri" w:cs="Calibri"/>
          <w:sz w:val="24"/>
          <w:szCs w:val="24"/>
        </w:rPr>
        <w:t>d</w:t>
      </w:r>
      <w:r w:rsidRPr="00D14C68">
        <w:rPr>
          <w:rFonts w:ascii="Calibri" w:hAnsi="Calibri" w:cs="Calibri"/>
          <w:sz w:val="24"/>
          <w:szCs w:val="24"/>
        </w:rPr>
        <w:t>ie eben nicht bloß durch eine Dominanz der instrumentellen Vernunft charakterisiert werden kann, sondern in der Sinnlichkeit</w:t>
      </w:r>
      <w:r w:rsidR="00207FA4">
        <w:rPr>
          <w:rFonts w:ascii="Calibri" w:hAnsi="Calibri" w:cs="Calibri"/>
          <w:sz w:val="24"/>
          <w:szCs w:val="24"/>
        </w:rPr>
        <w:t>,</w:t>
      </w:r>
      <w:r w:rsidRPr="00D14C68">
        <w:rPr>
          <w:rFonts w:ascii="Calibri" w:hAnsi="Calibri" w:cs="Calibri"/>
          <w:sz w:val="24"/>
          <w:szCs w:val="24"/>
        </w:rPr>
        <w:t xml:space="preserve"> Kreativität, Emotionalität eine entscheidende Rolle spielen</w:t>
      </w:r>
      <w:r w:rsidR="00207FA4">
        <w:rPr>
          <w:rFonts w:ascii="Calibri" w:hAnsi="Calibri" w:cs="Calibri"/>
          <w:sz w:val="24"/>
          <w:szCs w:val="24"/>
        </w:rPr>
        <w:t xml:space="preserve"> (siehe etwa Martus</w:t>
      </w:r>
      <w:r w:rsidR="00075E16">
        <w:rPr>
          <w:rFonts w:ascii="Calibri" w:hAnsi="Calibri" w:cs="Calibri"/>
          <w:sz w:val="24"/>
          <w:szCs w:val="24"/>
        </w:rPr>
        <w:t xml:space="preserve"> 2018)</w:t>
      </w:r>
      <w:r w:rsidRPr="00D14C68">
        <w:rPr>
          <w:rFonts w:ascii="Calibri" w:hAnsi="Calibri" w:cs="Calibri"/>
          <w:sz w:val="24"/>
          <w:szCs w:val="24"/>
        </w:rPr>
        <w:t>.</w:t>
      </w:r>
    </w:p>
    <w:p w14:paraId="5BC0EB4A" w14:textId="0473C38D" w:rsidR="00700B53" w:rsidRPr="00D14C68" w:rsidRDefault="00700B53" w:rsidP="00D14C68">
      <w:pPr>
        <w:spacing w:line="360" w:lineRule="auto"/>
        <w:rPr>
          <w:rFonts w:ascii="Calibri" w:hAnsi="Calibri" w:cs="Calibri"/>
          <w:sz w:val="24"/>
          <w:szCs w:val="24"/>
        </w:rPr>
      </w:pPr>
      <w:r w:rsidRPr="00D14C68">
        <w:rPr>
          <w:rFonts w:ascii="Calibri" w:hAnsi="Calibri" w:cs="Calibri"/>
          <w:sz w:val="24"/>
          <w:szCs w:val="24"/>
        </w:rPr>
        <w:t xml:space="preserve">d) </w:t>
      </w:r>
      <w:r w:rsidR="00075E16">
        <w:rPr>
          <w:rFonts w:ascii="Calibri" w:hAnsi="Calibri" w:cs="Calibri"/>
          <w:sz w:val="24"/>
          <w:szCs w:val="24"/>
        </w:rPr>
        <w:t>Z</w:t>
      </w:r>
      <w:r w:rsidRPr="00D14C68">
        <w:rPr>
          <w:rFonts w:ascii="Calibri" w:hAnsi="Calibri" w:cs="Calibri"/>
          <w:sz w:val="24"/>
          <w:szCs w:val="24"/>
        </w:rPr>
        <w:t xml:space="preserve">u kritisieren ist zudem eine oft vorliegende </w:t>
      </w:r>
      <w:r w:rsidR="00075E16">
        <w:rPr>
          <w:rFonts w:ascii="Calibri" w:hAnsi="Calibri" w:cs="Calibri"/>
          <w:sz w:val="24"/>
          <w:szCs w:val="24"/>
        </w:rPr>
        <w:t>R</w:t>
      </w:r>
      <w:r w:rsidRPr="00D14C68">
        <w:rPr>
          <w:rFonts w:ascii="Calibri" w:hAnsi="Calibri" w:cs="Calibri"/>
          <w:sz w:val="24"/>
          <w:szCs w:val="24"/>
        </w:rPr>
        <w:t>omantisier</w:t>
      </w:r>
      <w:r w:rsidR="00075E16">
        <w:rPr>
          <w:rFonts w:ascii="Calibri" w:hAnsi="Calibri" w:cs="Calibri"/>
          <w:sz w:val="24"/>
          <w:szCs w:val="24"/>
        </w:rPr>
        <w:t>ung</w:t>
      </w:r>
      <w:r w:rsidRPr="00D14C68">
        <w:rPr>
          <w:rFonts w:ascii="Calibri" w:hAnsi="Calibri" w:cs="Calibri"/>
          <w:sz w:val="24"/>
          <w:szCs w:val="24"/>
        </w:rPr>
        <w:t xml:space="preserve"> der vorkoloniale</w:t>
      </w:r>
      <w:r w:rsidR="00075E16">
        <w:rPr>
          <w:rFonts w:ascii="Calibri" w:hAnsi="Calibri" w:cs="Calibri"/>
          <w:sz w:val="24"/>
          <w:szCs w:val="24"/>
        </w:rPr>
        <w:t>n</w:t>
      </w:r>
      <w:r w:rsidRPr="00D14C68">
        <w:rPr>
          <w:rFonts w:ascii="Calibri" w:hAnsi="Calibri" w:cs="Calibri"/>
          <w:sz w:val="24"/>
          <w:szCs w:val="24"/>
        </w:rPr>
        <w:t xml:space="preserve"> Situation in den beiden Amerikas oder in Afrika, als ob es keine Gewalt und Kriege in diesen Regionen gegeben hätte, bevor die Kolonialmächte in Erscheinung traten. So weiß man inzwischen, dass es nicht nur in Süd</w:t>
      </w:r>
      <w:r w:rsidR="00070D13">
        <w:rPr>
          <w:rFonts w:ascii="Calibri" w:hAnsi="Calibri" w:cs="Calibri"/>
          <w:sz w:val="24"/>
          <w:szCs w:val="24"/>
        </w:rPr>
        <w:t>-</w:t>
      </w:r>
      <w:r w:rsidRPr="00D14C68">
        <w:rPr>
          <w:rFonts w:ascii="Calibri" w:hAnsi="Calibri" w:cs="Calibri"/>
          <w:sz w:val="24"/>
          <w:szCs w:val="24"/>
        </w:rPr>
        <w:t xml:space="preserve"> und Mittelamerika, sondern auch in Afrika große und bedeutende </w:t>
      </w:r>
      <w:r w:rsidRPr="00D14C68">
        <w:rPr>
          <w:rFonts w:ascii="Calibri" w:hAnsi="Calibri" w:cs="Calibri"/>
          <w:sz w:val="24"/>
          <w:szCs w:val="24"/>
        </w:rPr>
        <w:lastRenderedPageBreak/>
        <w:t>Rei</w:t>
      </w:r>
      <w:r w:rsidR="00070D13">
        <w:rPr>
          <w:rFonts w:ascii="Calibri" w:hAnsi="Calibri" w:cs="Calibri"/>
          <w:sz w:val="24"/>
          <w:szCs w:val="24"/>
        </w:rPr>
        <w:t>ch</w:t>
      </w:r>
      <w:r w:rsidRPr="00D14C68">
        <w:rPr>
          <w:rFonts w:ascii="Calibri" w:hAnsi="Calibri" w:cs="Calibri"/>
          <w:sz w:val="24"/>
          <w:szCs w:val="24"/>
        </w:rPr>
        <w:t>e gegeben hat, die ihre Größe und Bedeutung durch kriegerische Auseinandersetzung</w:t>
      </w:r>
      <w:r w:rsidR="00070D13">
        <w:rPr>
          <w:rFonts w:ascii="Calibri" w:hAnsi="Calibri" w:cs="Calibri"/>
          <w:sz w:val="24"/>
          <w:szCs w:val="24"/>
        </w:rPr>
        <w:t>en</w:t>
      </w:r>
      <w:r w:rsidRPr="00D14C68">
        <w:rPr>
          <w:rFonts w:ascii="Calibri" w:hAnsi="Calibri" w:cs="Calibri"/>
          <w:sz w:val="24"/>
          <w:szCs w:val="24"/>
        </w:rPr>
        <w:t xml:space="preserve"> mit ihren Nachbarregionen gewonnen haben. Man weiß, dass der atlantische Sklavenhandel nicht ohne die Kollaboration mit afrikanischen Reichen hätte stattfinden können und dass es neben dem atlantischen Sklavenhandel auch einen in der Größenordnung vergleichbaren (arabischen) Sklavenhandel über den </w:t>
      </w:r>
      <w:r w:rsidR="00070D13">
        <w:rPr>
          <w:rFonts w:ascii="Calibri" w:hAnsi="Calibri" w:cs="Calibri"/>
          <w:sz w:val="24"/>
          <w:szCs w:val="24"/>
        </w:rPr>
        <w:t>I</w:t>
      </w:r>
      <w:r w:rsidRPr="00D14C68">
        <w:rPr>
          <w:rFonts w:ascii="Calibri" w:hAnsi="Calibri" w:cs="Calibri"/>
          <w:sz w:val="24"/>
          <w:szCs w:val="24"/>
        </w:rPr>
        <w:t xml:space="preserve">ndischen Ozean gegeben hat. All diese Probleme, die keineswegs die Schuld der Kolonialmächte reduzieren, werden </w:t>
      </w:r>
      <w:r w:rsidR="00070D13">
        <w:rPr>
          <w:rFonts w:ascii="Calibri" w:hAnsi="Calibri" w:cs="Calibri"/>
          <w:sz w:val="24"/>
          <w:szCs w:val="24"/>
        </w:rPr>
        <w:t>in</w:t>
      </w:r>
      <w:r w:rsidRPr="00D14C68">
        <w:rPr>
          <w:rFonts w:ascii="Calibri" w:hAnsi="Calibri" w:cs="Calibri"/>
          <w:sz w:val="24"/>
          <w:szCs w:val="24"/>
        </w:rPr>
        <w:t xml:space="preserve"> den </w:t>
      </w:r>
      <w:r w:rsidR="00070D13">
        <w:rPr>
          <w:rFonts w:ascii="Calibri" w:hAnsi="Calibri" w:cs="Calibri"/>
          <w:sz w:val="24"/>
          <w:szCs w:val="24"/>
        </w:rPr>
        <w:t>p</w:t>
      </w:r>
      <w:r w:rsidRPr="00D14C68">
        <w:rPr>
          <w:rFonts w:ascii="Calibri" w:hAnsi="Calibri" w:cs="Calibri"/>
          <w:sz w:val="24"/>
          <w:szCs w:val="24"/>
        </w:rPr>
        <w:t>ost-</w:t>
      </w:r>
      <w:r w:rsidR="00070D13">
        <w:rPr>
          <w:rFonts w:ascii="Calibri" w:hAnsi="Calibri" w:cs="Calibri"/>
          <w:sz w:val="24"/>
          <w:szCs w:val="24"/>
        </w:rPr>
        <w:t xml:space="preserve"> </w:t>
      </w:r>
      <w:r w:rsidR="00C52088">
        <w:rPr>
          <w:rFonts w:ascii="Calibri" w:hAnsi="Calibri" w:cs="Calibri"/>
          <w:sz w:val="24"/>
          <w:szCs w:val="24"/>
        </w:rPr>
        <w:t xml:space="preserve">und </w:t>
      </w:r>
      <w:r w:rsidRPr="00D14C68">
        <w:rPr>
          <w:rFonts w:ascii="Calibri" w:hAnsi="Calibri" w:cs="Calibri"/>
          <w:sz w:val="24"/>
          <w:szCs w:val="24"/>
        </w:rPr>
        <w:t>d</w:t>
      </w:r>
      <w:r w:rsidR="00070D13">
        <w:rPr>
          <w:rFonts w:ascii="Calibri" w:hAnsi="Calibri" w:cs="Calibri"/>
          <w:sz w:val="24"/>
          <w:szCs w:val="24"/>
        </w:rPr>
        <w:t>e</w:t>
      </w:r>
      <w:r w:rsidRPr="00D14C68">
        <w:rPr>
          <w:rFonts w:ascii="Calibri" w:hAnsi="Calibri" w:cs="Calibri"/>
          <w:sz w:val="24"/>
          <w:szCs w:val="24"/>
        </w:rPr>
        <w:t>kolonialen Diskursen nicht angesprochen</w:t>
      </w:r>
    </w:p>
    <w:p w14:paraId="5FC772B9" w14:textId="45F3051F" w:rsidR="00F46662" w:rsidRDefault="00070D13" w:rsidP="00D14C68">
      <w:pPr>
        <w:spacing w:line="360" w:lineRule="auto"/>
        <w:rPr>
          <w:rFonts w:ascii="Calibri" w:hAnsi="Calibri" w:cs="Calibri"/>
          <w:sz w:val="24"/>
          <w:szCs w:val="24"/>
        </w:rPr>
      </w:pPr>
      <w:r>
        <w:rPr>
          <w:rFonts w:ascii="Calibri" w:hAnsi="Calibri" w:cs="Calibri"/>
          <w:sz w:val="24"/>
          <w:szCs w:val="24"/>
        </w:rPr>
        <w:t>W</w:t>
      </w:r>
      <w:r w:rsidR="00700B53" w:rsidRPr="00D14C68">
        <w:rPr>
          <w:rFonts w:ascii="Calibri" w:hAnsi="Calibri" w:cs="Calibri"/>
          <w:sz w:val="24"/>
          <w:szCs w:val="24"/>
        </w:rPr>
        <w:t>eitere zu untersuchen</w:t>
      </w:r>
      <w:r>
        <w:rPr>
          <w:rFonts w:ascii="Calibri" w:hAnsi="Calibri" w:cs="Calibri"/>
          <w:sz w:val="24"/>
          <w:szCs w:val="24"/>
        </w:rPr>
        <w:t>de</w:t>
      </w:r>
      <w:r w:rsidR="00700B53" w:rsidRPr="00D14C68">
        <w:rPr>
          <w:rFonts w:ascii="Calibri" w:hAnsi="Calibri" w:cs="Calibri"/>
          <w:sz w:val="24"/>
          <w:szCs w:val="24"/>
        </w:rPr>
        <w:t xml:space="preserve"> Probleme sind </w:t>
      </w:r>
      <w:r>
        <w:rPr>
          <w:rFonts w:ascii="Calibri" w:hAnsi="Calibri" w:cs="Calibri"/>
          <w:sz w:val="24"/>
          <w:szCs w:val="24"/>
        </w:rPr>
        <w:t>S</w:t>
      </w:r>
      <w:r w:rsidR="00700B53" w:rsidRPr="00D14C68">
        <w:rPr>
          <w:rFonts w:ascii="Calibri" w:hAnsi="Calibri" w:cs="Calibri"/>
          <w:sz w:val="24"/>
          <w:szCs w:val="24"/>
        </w:rPr>
        <w:t>elbst</w:t>
      </w:r>
      <w:r>
        <w:rPr>
          <w:rFonts w:ascii="Calibri" w:hAnsi="Calibri" w:cs="Calibri"/>
          <w:sz w:val="24"/>
          <w:szCs w:val="24"/>
        </w:rPr>
        <w:t>w</w:t>
      </w:r>
      <w:r w:rsidR="00700B53" w:rsidRPr="00D14C68">
        <w:rPr>
          <w:rFonts w:ascii="Calibri" w:hAnsi="Calibri" w:cs="Calibri"/>
          <w:sz w:val="24"/>
          <w:szCs w:val="24"/>
        </w:rPr>
        <w:t xml:space="preserve">idersprüche in den </w:t>
      </w:r>
      <w:r>
        <w:rPr>
          <w:rFonts w:ascii="Calibri" w:hAnsi="Calibri" w:cs="Calibri"/>
          <w:sz w:val="24"/>
          <w:szCs w:val="24"/>
        </w:rPr>
        <w:t>p</w:t>
      </w:r>
      <w:r w:rsidR="00700B53" w:rsidRPr="00D14C68">
        <w:rPr>
          <w:rFonts w:ascii="Calibri" w:hAnsi="Calibri" w:cs="Calibri"/>
          <w:sz w:val="24"/>
          <w:szCs w:val="24"/>
        </w:rPr>
        <w:t>ost-</w:t>
      </w:r>
      <w:r>
        <w:rPr>
          <w:rFonts w:ascii="Calibri" w:hAnsi="Calibri" w:cs="Calibri"/>
          <w:sz w:val="24"/>
          <w:szCs w:val="24"/>
        </w:rPr>
        <w:t xml:space="preserve"> und </w:t>
      </w:r>
      <w:r w:rsidR="00700B53" w:rsidRPr="00D14C68">
        <w:rPr>
          <w:rFonts w:ascii="Calibri" w:hAnsi="Calibri" w:cs="Calibri"/>
          <w:sz w:val="24"/>
          <w:szCs w:val="24"/>
        </w:rPr>
        <w:t>d</w:t>
      </w:r>
      <w:r>
        <w:rPr>
          <w:rFonts w:ascii="Calibri" w:hAnsi="Calibri" w:cs="Calibri"/>
          <w:sz w:val="24"/>
          <w:szCs w:val="24"/>
        </w:rPr>
        <w:t>e</w:t>
      </w:r>
      <w:r w:rsidR="00700B53" w:rsidRPr="00D14C68">
        <w:rPr>
          <w:rFonts w:ascii="Calibri" w:hAnsi="Calibri" w:cs="Calibri"/>
          <w:sz w:val="24"/>
          <w:szCs w:val="24"/>
        </w:rPr>
        <w:t>kolonialen Diskursen.</w:t>
      </w:r>
      <w:r w:rsidR="00F46662" w:rsidRPr="00D14C68">
        <w:rPr>
          <w:rFonts w:ascii="Calibri" w:hAnsi="Calibri" w:cs="Calibri"/>
          <w:sz w:val="24"/>
          <w:szCs w:val="24"/>
        </w:rPr>
        <w:t xml:space="preserve"> Man wird </w:t>
      </w:r>
      <w:r>
        <w:rPr>
          <w:rFonts w:ascii="Calibri" w:hAnsi="Calibri" w:cs="Calibri"/>
          <w:sz w:val="24"/>
          <w:szCs w:val="24"/>
        </w:rPr>
        <w:t xml:space="preserve">zudem </w:t>
      </w:r>
      <w:r w:rsidR="00F46662" w:rsidRPr="00D14C68">
        <w:rPr>
          <w:rFonts w:ascii="Calibri" w:hAnsi="Calibri" w:cs="Calibri"/>
          <w:sz w:val="24"/>
          <w:szCs w:val="24"/>
        </w:rPr>
        <w:t xml:space="preserve">die </w:t>
      </w:r>
      <w:r>
        <w:rPr>
          <w:rFonts w:ascii="Calibri" w:hAnsi="Calibri" w:cs="Calibri"/>
          <w:sz w:val="24"/>
          <w:szCs w:val="24"/>
        </w:rPr>
        <w:t xml:space="preserve">völlige </w:t>
      </w:r>
      <w:r w:rsidR="00F46662" w:rsidRPr="00D14C68">
        <w:rPr>
          <w:rFonts w:ascii="Calibri" w:hAnsi="Calibri" w:cs="Calibri"/>
          <w:sz w:val="24"/>
          <w:szCs w:val="24"/>
        </w:rPr>
        <w:t xml:space="preserve">Ablehnung einer jeglichen Form von Allgemeinheit und Universalität nicht akzeptieren können (siehe etwa die umfangreiche Liste </w:t>
      </w:r>
      <w:r w:rsidR="00011B39">
        <w:rPr>
          <w:rFonts w:ascii="Calibri" w:hAnsi="Calibri" w:cs="Calibri"/>
          <w:sz w:val="24"/>
          <w:szCs w:val="24"/>
        </w:rPr>
        <w:t xml:space="preserve">an </w:t>
      </w:r>
      <w:r w:rsidR="00F46662" w:rsidRPr="00D14C68">
        <w:rPr>
          <w:rFonts w:ascii="Calibri" w:hAnsi="Calibri" w:cs="Calibri"/>
          <w:sz w:val="24"/>
          <w:szCs w:val="24"/>
        </w:rPr>
        <w:t xml:space="preserve">Universalien über viele Kulturen hinweg bei </w:t>
      </w:r>
      <w:r w:rsidR="00011B39">
        <w:rPr>
          <w:rFonts w:ascii="Calibri" w:hAnsi="Calibri" w:cs="Calibri"/>
          <w:sz w:val="24"/>
          <w:szCs w:val="24"/>
        </w:rPr>
        <w:t xml:space="preserve">dem Ethnologen </w:t>
      </w:r>
      <w:r w:rsidR="00F46662" w:rsidRPr="00D14C68">
        <w:rPr>
          <w:rFonts w:ascii="Calibri" w:hAnsi="Calibri" w:cs="Calibri"/>
          <w:sz w:val="24"/>
          <w:szCs w:val="24"/>
        </w:rPr>
        <w:t>Antweiler</w:t>
      </w:r>
      <w:r w:rsidR="00011B39">
        <w:rPr>
          <w:rFonts w:ascii="Calibri" w:hAnsi="Calibri" w:cs="Calibri"/>
          <w:sz w:val="24"/>
          <w:szCs w:val="24"/>
        </w:rPr>
        <w:t xml:space="preserve"> 2009</w:t>
      </w:r>
      <w:r w:rsidR="00F46662" w:rsidRPr="00D14C68">
        <w:rPr>
          <w:rFonts w:ascii="Calibri" w:hAnsi="Calibri" w:cs="Calibri"/>
          <w:sz w:val="24"/>
          <w:szCs w:val="24"/>
        </w:rPr>
        <w:t>), man muss die in den letzten Jahren deutlich gestiegener Akzeptanz in</w:t>
      </w:r>
      <w:r w:rsidR="00011B39">
        <w:rPr>
          <w:rFonts w:ascii="Calibri" w:hAnsi="Calibri" w:cs="Calibri"/>
          <w:sz w:val="24"/>
          <w:szCs w:val="24"/>
        </w:rPr>
        <w:t>digenen</w:t>
      </w:r>
      <w:r w:rsidR="00F46662" w:rsidRPr="00D14C68">
        <w:rPr>
          <w:rFonts w:ascii="Calibri" w:hAnsi="Calibri" w:cs="Calibri"/>
          <w:sz w:val="24"/>
          <w:szCs w:val="24"/>
        </w:rPr>
        <w:t xml:space="preserve"> Wissens (etwa bei Umweltfragen) berücksichtigen oder die Thematisierung ethischer Prinzipien wie Ubuntu oder</w:t>
      </w:r>
      <w:r w:rsidR="00011B39">
        <w:rPr>
          <w:rFonts w:ascii="Calibri" w:hAnsi="Calibri" w:cs="Calibri"/>
          <w:sz w:val="24"/>
          <w:szCs w:val="24"/>
        </w:rPr>
        <w:t xml:space="preserve"> buen vivir in der westlichen Philosophie</w:t>
      </w:r>
      <w:r w:rsidR="00F46662" w:rsidRPr="00D14C68">
        <w:rPr>
          <w:rFonts w:ascii="Calibri" w:hAnsi="Calibri" w:cs="Calibri"/>
          <w:sz w:val="24"/>
          <w:szCs w:val="24"/>
        </w:rPr>
        <w:t>.</w:t>
      </w:r>
    </w:p>
    <w:p w14:paraId="1A5E4BC7" w14:textId="77777777" w:rsidR="00011B39" w:rsidRPr="00D14C68" w:rsidRDefault="00011B39" w:rsidP="00D14C68">
      <w:pPr>
        <w:spacing w:line="360" w:lineRule="auto"/>
        <w:rPr>
          <w:rFonts w:ascii="Calibri" w:hAnsi="Calibri" w:cs="Calibri"/>
          <w:sz w:val="24"/>
          <w:szCs w:val="24"/>
        </w:rPr>
      </w:pPr>
    </w:p>
    <w:p w14:paraId="2981E201" w14:textId="0EEDD4D0" w:rsidR="00F46662" w:rsidRPr="00D14C68" w:rsidRDefault="00F46662" w:rsidP="00D14C68">
      <w:pPr>
        <w:spacing w:line="360" w:lineRule="auto"/>
        <w:rPr>
          <w:rFonts w:ascii="Calibri" w:hAnsi="Calibri" w:cs="Calibri"/>
          <w:sz w:val="24"/>
          <w:szCs w:val="24"/>
        </w:rPr>
      </w:pPr>
      <w:r w:rsidRPr="00D14C68">
        <w:rPr>
          <w:rFonts w:ascii="Calibri" w:hAnsi="Calibri" w:cs="Calibri"/>
          <w:sz w:val="24"/>
          <w:szCs w:val="24"/>
        </w:rPr>
        <w:t xml:space="preserve">8. </w:t>
      </w:r>
      <w:r w:rsidR="00011B39">
        <w:rPr>
          <w:rFonts w:ascii="Calibri" w:hAnsi="Calibri" w:cs="Calibri"/>
          <w:sz w:val="24"/>
          <w:szCs w:val="24"/>
        </w:rPr>
        <w:t>W</w:t>
      </w:r>
      <w:r w:rsidRPr="00D14C68">
        <w:rPr>
          <w:rFonts w:ascii="Calibri" w:hAnsi="Calibri" w:cs="Calibri"/>
          <w:sz w:val="24"/>
          <w:szCs w:val="24"/>
        </w:rPr>
        <w:t>as tun?</w:t>
      </w:r>
    </w:p>
    <w:p w14:paraId="72E8CC82" w14:textId="11CE1487" w:rsidR="000C6050" w:rsidRDefault="00F46662" w:rsidP="00D14C68">
      <w:pPr>
        <w:spacing w:line="360" w:lineRule="auto"/>
        <w:rPr>
          <w:rFonts w:ascii="Calibri" w:hAnsi="Calibri" w:cs="Calibri"/>
          <w:sz w:val="24"/>
          <w:szCs w:val="24"/>
        </w:rPr>
      </w:pPr>
      <w:r w:rsidRPr="00D14C68">
        <w:rPr>
          <w:rFonts w:ascii="Calibri" w:hAnsi="Calibri" w:cs="Calibri"/>
          <w:sz w:val="24"/>
          <w:szCs w:val="24"/>
        </w:rPr>
        <w:t>Es gibt aus meiner Sicht zahlreiche</w:t>
      </w:r>
      <w:r w:rsidR="003034F2">
        <w:rPr>
          <w:rFonts w:ascii="Calibri" w:hAnsi="Calibri" w:cs="Calibri"/>
          <w:sz w:val="24"/>
          <w:szCs w:val="24"/>
        </w:rPr>
        <w:t xml:space="preserve"> problematische</w:t>
      </w:r>
      <w:r w:rsidRPr="00D14C68">
        <w:rPr>
          <w:rFonts w:ascii="Calibri" w:hAnsi="Calibri" w:cs="Calibri"/>
          <w:sz w:val="24"/>
          <w:szCs w:val="24"/>
        </w:rPr>
        <w:t xml:space="preserve"> Aspekte und Gesichtspunkte, auf die </w:t>
      </w:r>
      <w:r w:rsidR="00011B39">
        <w:rPr>
          <w:rFonts w:ascii="Calibri" w:hAnsi="Calibri" w:cs="Calibri"/>
          <w:sz w:val="24"/>
          <w:szCs w:val="24"/>
        </w:rPr>
        <w:t>p</w:t>
      </w:r>
      <w:r w:rsidRPr="00D14C68">
        <w:rPr>
          <w:rFonts w:ascii="Calibri" w:hAnsi="Calibri" w:cs="Calibri"/>
          <w:sz w:val="24"/>
          <w:szCs w:val="24"/>
        </w:rPr>
        <w:t>ost-</w:t>
      </w:r>
      <w:r w:rsidR="00011B39">
        <w:rPr>
          <w:rFonts w:ascii="Calibri" w:hAnsi="Calibri" w:cs="Calibri"/>
          <w:sz w:val="24"/>
          <w:szCs w:val="24"/>
        </w:rPr>
        <w:t xml:space="preserve"> </w:t>
      </w:r>
      <w:r w:rsidRPr="00D14C68">
        <w:rPr>
          <w:rFonts w:ascii="Calibri" w:hAnsi="Calibri" w:cs="Calibri"/>
          <w:sz w:val="24"/>
          <w:szCs w:val="24"/>
        </w:rPr>
        <w:t>und d</w:t>
      </w:r>
      <w:r w:rsidR="00011B39">
        <w:rPr>
          <w:rFonts w:ascii="Calibri" w:hAnsi="Calibri" w:cs="Calibri"/>
          <w:sz w:val="24"/>
          <w:szCs w:val="24"/>
        </w:rPr>
        <w:t>e</w:t>
      </w:r>
      <w:r w:rsidRPr="00D14C68">
        <w:rPr>
          <w:rFonts w:ascii="Calibri" w:hAnsi="Calibri" w:cs="Calibri"/>
          <w:sz w:val="24"/>
          <w:szCs w:val="24"/>
        </w:rPr>
        <w:t>koloniale Studien hingewiesen haben</w:t>
      </w:r>
      <w:r w:rsidR="003034F2">
        <w:rPr>
          <w:rFonts w:ascii="Calibri" w:hAnsi="Calibri" w:cs="Calibri"/>
          <w:sz w:val="24"/>
          <w:szCs w:val="24"/>
        </w:rPr>
        <w:t xml:space="preserve"> und die bearbeitet werden müssen</w:t>
      </w:r>
      <w:r w:rsidRPr="00D14C68">
        <w:rPr>
          <w:rFonts w:ascii="Calibri" w:hAnsi="Calibri" w:cs="Calibri"/>
          <w:sz w:val="24"/>
          <w:szCs w:val="24"/>
        </w:rPr>
        <w:t>, es gibt allerdings auch viele Probleme und Ungereimtheiten innerhalb der post-</w:t>
      </w:r>
      <w:r w:rsidR="003034F2">
        <w:rPr>
          <w:rFonts w:ascii="Calibri" w:hAnsi="Calibri" w:cs="Calibri"/>
          <w:sz w:val="24"/>
          <w:szCs w:val="24"/>
        </w:rPr>
        <w:t xml:space="preserve"> </w:t>
      </w:r>
      <w:r w:rsidRPr="00D14C68">
        <w:rPr>
          <w:rFonts w:ascii="Calibri" w:hAnsi="Calibri" w:cs="Calibri"/>
          <w:sz w:val="24"/>
          <w:szCs w:val="24"/>
        </w:rPr>
        <w:t>und d</w:t>
      </w:r>
      <w:r w:rsidR="003034F2">
        <w:rPr>
          <w:rFonts w:ascii="Calibri" w:hAnsi="Calibri" w:cs="Calibri"/>
          <w:sz w:val="24"/>
          <w:szCs w:val="24"/>
        </w:rPr>
        <w:t>e</w:t>
      </w:r>
      <w:r w:rsidRPr="00D14C68">
        <w:rPr>
          <w:rFonts w:ascii="Calibri" w:hAnsi="Calibri" w:cs="Calibri"/>
          <w:sz w:val="24"/>
          <w:szCs w:val="24"/>
        </w:rPr>
        <w:t xml:space="preserve">kolonialen Studien, mit denen man sich kritisch auseinandersetzen muss. Insgesamt halte ich die Position etwa von </w:t>
      </w:r>
      <w:r w:rsidR="003034F2">
        <w:rPr>
          <w:rFonts w:ascii="Calibri" w:hAnsi="Calibri" w:cs="Calibri"/>
          <w:sz w:val="24"/>
          <w:szCs w:val="24"/>
        </w:rPr>
        <w:t>Spivak</w:t>
      </w:r>
      <w:r w:rsidRPr="00D14C68">
        <w:rPr>
          <w:rFonts w:ascii="Calibri" w:hAnsi="Calibri" w:cs="Calibri"/>
          <w:sz w:val="24"/>
          <w:szCs w:val="24"/>
        </w:rPr>
        <w:t xml:space="preserve"> und in ihrem Gefolge von Nikita Dhawan für richtig, wenn beide for</w:t>
      </w:r>
      <w:r w:rsidR="004E6260">
        <w:rPr>
          <w:rFonts w:ascii="Calibri" w:hAnsi="Calibri" w:cs="Calibri"/>
          <w:sz w:val="24"/>
          <w:szCs w:val="24"/>
        </w:rPr>
        <w:t>dern</w:t>
      </w:r>
      <w:r w:rsidRPr="00D14C68">
        <w:rPr>
          <w:rFonts w:ascii="Calibri" w:hAnsi="Calibri" w:cs="Calibri"/>
          <w:sz w:val="24"/>
          <w:szCs w:val="24"/>
        </w:rPr>
        <w:t xml:space="preserve">: </w:t>
      </w:r>
      <w:r w:rsidR="003034F2">
        <w:rPr>
          <w:rFonts w:ascii="Calibri" w:hAnsi="Calibri" w:cs="Calibri"/>
          <w:sz w:val="24"/>
          <w:szCs w:val="24"/>
        </w:rPr>
        <w:t>D</w:t>
      </w:r>
      <w:r w:rsidRPr="00D14C68">
        <w:rPr>
          <w:rFonts w:ascii="Calibri" w:hAnsi="Calibri" w:cs="Calibri"/>
          <w:sz w:val="24"/>
          <w:szCs w:val="24"/>
        </w:rPr>
        <w:t xml:space="preserve">as Beste der Aufklärung bewahren zu wollen, und man muss zudem akzeptieren, wenn hinzugefügt wird, dass man dies nicht bloß den Europäern überlassen dürfe. Der Politikwissenschaftler Aram Ziai </w:t>
      </w:r>
      <w:r w:rsidR="004E6260">
        <w:rPr>
          <w:rFonts w:ascii="Calibri" w:hAnsi="Calibri" w:cs="Calibri"/>
          <w:sz w:val="24"/>
          <w:szCs w:val="24"/>
        </w:rPr>
        <w:t>(</w:t>
      </w:r>
      <w:r w:rsidR="000C6050">
        <w:rPr>
          <w:rFonts w:ascii="Calibri" w:hAnsi="Calibri" w:cs="Calibri"/>
          <w:sz w:val="24"/>
          <w:szCs w:val="24"/>
        </w:rPr>
        <w:t xml:space="preserve">2016) </w:t>
      </w:r>
      <w:r w:rsidRPr="00D14C68">
        <w:rPr>
          <w:rFonts w:ascii="Calibri" w:hAnsi="Calibri" w:cs="Calibri"/>
          <w:sz w:val="24"/>
          <w:szCs w:val="24"/>
        </w:rPr>
        <w:t xml:space="preserve">spricht von der notwendigen Kooperation der „traditionellen“ und </w:t>
      </w:r>
      <w:r w:rsidR="00101E6E">
        <w:rPr>
          <w:rFonts w:ascii="Calibri" w:hAnsi="Calibri" w:cs="Calibri"/>
          <w:sz w:val="24"/>
          <w:szCs w:val="24"/>
        </w:rPr>
        <w:t xml:space="preserve">der </w:t>
      </w:r>
      <w:r w:rsidRPr="00D14C68">
        <w:rPr>
          <w:rFonts w:ascii="Calibri" w:hAnsi="Calibri" w:cs="Calibri"/>
          <w:sz w:val="24"/>
          <w:szCs w:val="24"/>
        </w:rPr>
        <w:t xml:space="preserve">postkolonialen Politikwissenschaft, weil durch eine solche Kooperation jeweilige blinde Flecken </w:t>
      </w:r>
      <w:proofErr w:type="gramStart"/>
      <w:r w:rsidRPr="00D14C68">
        <w:rPr>
          <w:rFonts w:ascii="Calibri" w:hAnsi="Calibri" w:cs="Calibri"/>
          <w:sz w:val="24"/>
          <w:szCs w:val="24"/>
        </w:rPr>
        <w:t>beseitigt</w:t>
      </w:r>
      <w:proofErr w:type="gramEnd"/>
      <w:r w:rsidRPr="00D14C68">
        <w:rPr>
          <w:rFonts w:ascii="Calibri" w:hAnsi="Calibri" w:cs="Calibri"/>
          <w:sz w:val="24"/>
          <w:szCs w:val="24"/>
        </w:rPr>
        <w:t xml:space="preserve"> werden können. </w:t>
      </w:r>
    </w:p>
    <w:p w14:paraId="0699B8CB" w14:textId="77777777" w:rsidR="005623A9" w:rsidRDefault="00F46662" w:rsidP="00D14C68">
      <w:pPr>
        <w:spacing w:line="360" w:lineRule="auto"/>
        <w:rPr>
          <w:rFonts w:ascii="Calibri" w:hAnsi="Calibri" w:cs="Calibri"/>
          <w:sz w:val="24"/>
          <w:szCs w:val="24"/>
        </w:rPr>
      </w:pPr>
      <w:r w:rsidRPr="00D14C68">
        <w:rPr>
          <w:rFonts w:ascii="Calibri" w:hAnsi="Calibri" w:cs="Calibri"/>
          <w:sz w:val="24"/>
          <w:szCs w:val="24"/>
        </w:rPr>
        <w:t xml:space="preserve">In Abwandlung der genannten Aussage von </w:t>
      </w:r>
      <w:r w:rsidR="000C6050">
        <w:rPr>
          <w:rFonts w:ascii="Calibri" w:hAnsi="Calibri" w:cs="Calibri"/>
          <w:sz w:val="24"/>
          <w:szCs w:val="24"/>
        </w:rPr>
        <w:t>Spivak und Dhawan</w:t>
      </w:r>
      <w:r w:rsidRPr="00D14C68">
        <w:rPr>
          <w:rFonts w:ascii="Calibri" w:hAnsi="Calibri" w:cs="Calibri"/>
          <w:sz w:val="24"/>
          <w:szCs w:val="24"/>
        </w:rPr>
        <w:t xml:space="preserve">, nämlich das Beste der Aufklärung bewahren zu wollen, kann man aus meiner Sicht auch formulieren: </w:t>
      </w:r>
      <w:r w:rsidR="00210A71">
        <w:rPr>
          <w:rFonts w:ascii="Calibri" w:hAnsi="Calibri" w:cs="Calibri"/>
          <w:sz w:val="24"/>
          <w:szCs w:val="24"/>
        </w:rPr>
        <w:t>D</w:t>
      </w:r>
      <w:r w:rsidRPr="00D14C68">
        <w:rPr>
          <w:rFonts w:ascii="Calibri" w:hAnsi="Calibri" w:cs="Calibri"/>
          <w:sz w:val="24"/>
          <w:szCs w:val="24"/>
        </w:rPr>
        <w:t>as Beste der post-</w:t>
      </w:r>
      <w:r w:rsidR="00210A71">
        <w:rPr>
          <w:rFonts w:ascii="Calibri" w:hAnsi="Calibri" w:cs="Calibri"/>
          <w:sz w:val="24"/>
          <w:szCs w:val="24"/>
        </w:rPr>
        <w:t xml:space="preserve"> </w:t>
      </w:r>
      <w:r w:rsidRPr="00D14C68">
        <w:rPr>
          <w:rFonts w:ascii="Calibri" w:hAnsi="Calibri" w:cs="Calibri"/>
          <w:sz w:val="24"/>
          <w:szCs w:val="24"/>
        </w:rPr>
        <w:t>und d</w:t>
      </w:r>
      <w:r w:rsidR="00210A71">
        <w:rPr>
          <w:rFonts w:ascii="Calibri" w:hAnsi="Calibri" w:cs="Calibri"/>
          <w:sz w:val="24"/>
          <w:szCs w:val="24"/>
        </w:rPr>
        <w:t>e</w:t>
      </w:r>
      <w:r w:rsidRPr="00D14C68">
        <w:rPr>
          <w:rFonts w:ascii="Calibri" w:hAnsi="Calibri" w:cs="Calibri"/>
          <w:sz w:val="24"/>
          <w:szCs w:val="24"/>
        </w:rPr>
        <w:t xml:space="preserve">kolonialen Studien bewahren zu wollen (und zu müssen), und </w:t>
      </w:r>
      <w:r w:rsidR="00210A71">
        <w:rPr>
          <w:rFonts w:ascii="Calibri" w:hAnsi="Calibri" w:cs="Calibri"/>
          <w:sz w:val="24"/>
          <w:szCs w:val="24"/>
        </w:rPr>
        <w:t xml:space="preserve">man </w:t>
      </w:r>
      <w:r w:rsidRPr="00D14C68">
        <w:rPr>
          <w:rFonts w:ascii="Calibri" w:hAnsi="Calibri" w:cs="Calibri"/>
          <w:sz w:val="24"/>
          <w:szCs w:val="24"/>
        </w:rPr>
        <w:t>kann ebenfalls hinzufügen, dass man dies nicht bloß allzu grob</w:t>
      </w:r>
      <w:r w:rsidR="00D46E7B">
        <w:rPr>
          <w:rFonts w:ascii="Calibri" w:hAnsi="Calibri" w:cs="Calibri"/>
          <w:sz w:val="24"/>
          <w:szCs w:val="24"/>
        </w:rPr>
        <w:t>schlächtig</w:t>
      </w:r>
      <w:r w:rsidRPr="00D14C68">
        <w:rPr>
          <w:rFonts w:ascii="Calibri" w:hAnsi="Calibri" w:cs="Calibri"/>
          <w:sz w:val="24"/>
          <w:szCs w:val="24"/>
        </w:rPr>
        <w:t xml:space="preserve"> argumentierenden Vertreter</w:t>
      </w:r>
      <w:r w:rsidR="005623A9">
        <w:rPr>
          <w:rFonts w:ascii="Calibri" w:hAnsi="Calibri" w:cs="Calibri"/>
          <w:sz w:val="24"/>
          <w:szCs w:val="24"/>
        </w:rPr>
        <w:t>*</w:t>
      </w:r>
      <w:r w:rsidRPr="00D14C68">
        <w:rPr>
          <w:rFonts w:ascii="Calibri" w:hAnsi="Calibri" w:cs="Calibri"/>
          <w:sz w:val="24"/>
          <w:szCs w:val="24"/>
        </w:rPr>
        <w:t>innen dieser Positionen überlassen dürfe.</w:t>
      </w:r>
    </w:p>
    <w:p w14:paraId="2631F8D6" w14:textId="3E07495C" w:rsidR="00700B53" w:rsidRPr="00D14C68" w:rsidRDefault="00F46662" w:rsidP="00D14C68">
      <w:pPr>
        <w:spacing w:line="360" w:lineRule="auto"/>
        <w:rPr>
          <w:rFonts w:ascii="Calibri" w:hAnsi="Calibri" w:cs="Calibri"/>
          <w:sz w:val="24"/>
          <w:szCs w:val="24"/>
        </w:rPr>
      </w:pPr>
      <w:r w:rsidRPr="00D14C68">
        <w:rPr>
          <w:rFonts w:ascii="Calibri" w:hAnsi="Calibri" w:cs="Calibri"/>
          <w:sz w:val="24"/>
          <w:szCs w:val="24"/>
        </w:rPr>
        <w:lastRenderedPageBreak/>
        <w:t xml:space="preserve"> Im Hinblick auf das pädagogische Denken sind die genannten </w:t>
      </w:r>
      <w:r w:rsidR="005623A9">
        <w:rPr>
          <w:rFonts w:ascii="Calibri" w:hAnsi="Calibri" w:cs="Calibri"/>
          <w:sz w:val="24"/>
          <w:szCs w:val="24"/>
        </w:rPr>
        <w:t>b</w:t>
      </w:r>
      <w:r w:rsidRPr="00D14C68">
        <w:rPr>
          <w:rFonts w:ascii="Calibri" w:hAnsi="Calibri" w:cs="Calibri"/>
          <w:sz w:val="24"/>
          <w:szCs w:val="24"/>
        </w:rPr>
        <w:t>linden</w:t>
      </w:r>
      <w:r w:rsidR="005623A9">
        <w:rPr>
          <w:rFonts w:ascii="Calibri" w:hAnsi="Calibri" w:cs="Calibri"/>
          <w:sz w:val="24"/>
          <w:szCs w:val="24"/>
        </w:rPr>
        <w:t xml:space="preserve"> F</w:t>
      </w:r>
      <w:r w:rsidRPr="00D14C68">
        <w:rPr>
          <w:rFonts w:ascii="Calibri" w:hAnsi="Calibri" w:cs="Calibri"/>
          <w:sz w:val="24"/>
          <w:szCs w:val="24"/>
        </w:rPr>
        <w:t xml:space="preserve">lecke relevant, insbesondere scheint es mir interessant zu sein, unter dem Titel </w:t>
      </w:r>
      <w:r w:rsidR="005623A9">
        <w:rPr>
          <w:rFonts w:ascii="Calibri" w:hAnsi="Calibri" w:cs="Calibri"/>
          <w:sz w:val="24"/>
          <w:szCs w:val="24"/>
        </w:rPr>
        <w:t xml:space="preserve">eines </w:t>
      </w:r>
      <w:r w:rsidRPr="00D14C68">
        <w:rPr>
          <w:rFonts w:ascii="Calibri" w:hAnsi="Calibri" w:cs="Calibri"/>
          <w:sz w:val="24"/>
          <w:szCs w:val="24"/>
        </w:rPr>
        <w:t>„Kultur-</w:t>
      </w:r>
      <w:r w:rsidR="005623A9">
        <w:rPr>
          <w:rFonts w:ascii="Calibri" w:hAnsi="Calibri" w:cs="Calibri"/>
          <w:sz w:val="24"/>
          <w:szCs w:val="24"/>
        </w:rPr>
        <w:t xml:space="preserve"> </w:t>
      </w:r>
      <w:r w:rsidRPr="00D14C68">
        <w:rPr>
          <w:rFonts w:ascii="Calibri" w:hAnsi="Calibri" w:cs="Calibri"/>
          <w:sz w:val="24"/>
          <w:szCs w:val="24"/>
        </w:rPr>
        <w:t>und Wissenstransfer</w:t>
      </w:r>
      <w:r w:rsidR="005623A9">
        <w:rPr>
          <w:rFonts w:ascii="Calibri" w:hAnsi="Calibri" w:cs="Calibri"/>
          <w:sz w:val="24"/>
          <w:szCs w:val="24"/>
        </w:rPr>
        <w:t>s</w:t>
      </w:r>
      <w:r w:rsidRPr="00D14C68">
        <w:rPr>
          <w:rFonts w:ascii="Calibri" w:hAnsi="Calibri" w:cs="Calibri"/>
          <w:sz w:val="24"/>
          <w:szCs w:val="24"/>
        </w:rPr>
        <w:t xml:space="preserve">“ zu untersuchen, inwieweit es wechselseitige Beeinflussungen im pädagogischen Denken in der Geschichte gegeben hat und heute </w:t>
      </w:r>
      <w:r w:rsidR="005623A9">
        <w:rPr>
          <w:rFonts w:ascii="Calibri" w:hAnsi="Calibri" w:cs="Calibri"/>
          <w:sz w:val="24"/>
          <w:szCs w:val="24"/>
        </w:rPr>
        <w:t xml:space="preserve">noch </w:t>
      </w:r>
      <w:r w:rsidRPr="00D14C68">
        <w:rPr>
          <w:rFonts w:ascii="Calibri" w:hAnsi="Calibri" w:cs="Calibri"/>
          <w:sz w:val="24"/>
          <w:szCs w:val="24"/>
        </w:rPr>
        <w:t>gibt. Eine vorläufige Liste von Fragestellungen lautet wie folgt:</w:t>
      </w:r>
    </w:p>
    <w:p w14:paraId="0B012C5E" w14:textId="77777777" w:rsidR="00D14C68" w:rsidRPr="00D14C68" w:rsidRDefault="00D14C68" w:rsidP="00D14C68">
      <w:pPr>
        <w:spacing w:line="360" w:lineRule="auto"/>
        <w:rPr>
          <w:rFonts w:ascii="Calibri" w:hAnsi="Calibri" w:cs="Calibri"/>
          <w:sz w:val="24"/>
          <w:szCs w:val="24"/>
        </w:rPr>
      </w:pPr>
    </w:p>
    <w:p w14:paraId="706308BD" w14:textId="58F4FAEC" w:rsidR="005623A9" w:rsidRDefault="00D14C68" w:rsidP="00D14C68">
      <w:pPr>
        <w:spacing w:line="360" w:lineRule="auto"/>
        <w:rPr>
          <w:rFonts w:ascii="Calibri" w:hAnsi="Calibri" w:cs="Calibri"/>
          <w:sz w:val="24"/>
          <w:szCs w:val="24"/>
        </w:rPr>
      </w:pPr>
      <w:r w:rsidRPr="00D14C68">
        <w:rPr>
          <w:rFonts w:ascii="Calibri" w:hAnsi="Calibri" w:cs="Calibri"/>
          <w:sz w:val="24"/>
          <w:szCs w:val="24"/>
        </w:rPr>
        <w:t xml:space="preserve">• Inwieweit wurden Probleme, die in post- und dekolonialen Studien – insbesondere in der Erziehungswissenschaft – </w:t>
      </w:r>
      <w:r w:rsidR="00101E6E">
        <w:rPr>
          <w:rFonts w:ascii="Calibri" w:hAnsi="Calibri" w:cs="Calibri"/>
          <w:sz w:val="24"/>
          <w:szCs w:val="24"/>
        </w:rPr>
        <w:t>genannt</w:t>
      </w:r>
      <w:r w:rsidRPr="00D14C68">
        <w:rPr>
          <w:rFonts w:ascii="Calibri" w:hAnsi="Calibri" w:cs="Calibri"/>
          <w:sz w:val="24"/>
          <w:szCs w:val="24"/>
        </w:rPr>
        <w:t xml:space="preserve"> werden, bereits in der „traditionellen“ Erziehungswissenschaft behandelt? </w:t>
      </w:r>
    </w:p>
    <w:p w14:paraId="6B206365" w14:textId="77777777" w:rsidR="005623A9" w:rsidRDefault="00D14C68" w:rsidP="00D14C68">
      <w:pPr>
        <w:spacing w:line="360" w:lineRule="auto"/>
        <w:rPr>
          <w:rFonts w:ascii="Calibri" w:hAnsi="Calibri" w:cs="Calibri"/>
          <w:sz w:val="24"/>
          <w:szCs w:val="24"/>
        </w:rPr>
      </w:pPr>
      <w:r w:rsidRPr="00D14C68">
        <w:rPr>
          <w:rFonts w:ascii="Calibri" w:hAnsi="Calibri" w:cs="Calibri"/>
          <w:sz w:val="24"/>
          <w:szCs w:val="24"/>
        </w:rPr>
        <w:t xml:space="preserve">• Inwieweit hat die bisherige Erziehungswissenschaft – zunächst einmal bezogen auf Deutschland – erziehungswissenschaftliche und pädagogische Konzeptionen aus anderen, insbesondere nicht-westlichen Ländern rezipiert und in eigene Theoriekonstruktionen eingefügt? </w:t>
      </w:r>
    </w:p>
    <w:p w14:paraId="034E9F7F" w14:textId="77777777" w:rsidR="005623A9" w:rsidRDefault="00D14C68" w:rsidP="00D14C68">
      <w:pPr>
        <w:spacing w:line="360" w:lineRule="auto"/>
        <w:rPr>
          <w:rFonts w:ascii="Calibri" w:hAnsi="Calibri" w:cs="Calibri"/>
          <w:sz w:val="24"/>
          <w:szCs w:val="24"/>
        </w:rPr>
      </w:pPr>
      <w:r w:rsidRPr="00D14C68">
        <w:rPr>
          <w:rFonts w:ascii="Calibri" w:hAnsi="Calibri" w:cs="Calibri"/>
          <w:sz w:val="24"/>
          <w:szCs w:val="24"/>
        </w:rPr>
        <w:t xml:space="preserve">• Inwieweit nutzen auf der anderen Seite pädagogische und erziehungswissenschaftliche Konzeptionen aus nicht-westlichen Ländern Methoden und Denkansätze von Wissenschaftler*innen aus westlichen Ländern? </w:t>
      </w:r>
    </w:p>
    <w:p w14:paraId="726B291C" w14:textId="77777777" w:rsidR="005623A9" w:rsidRDefault="00D14C68" w:rsidP="00D14C68">
      <w:pPr>
        <w:spacing w:line="360" w:lineRule="auto"/>
        <w:rPr>
          <w:rFonts w:ascii="Calibri" w:hAnsi="Calibri" w:cs="Calibri"/>
          <w:sz w:val="24"/>
          <w:szCs w:val="24"/>
        </w:rPr>
      </w:pPr>
      <w:r w:rsidRPr="00D14C68">
        <w:rPr>
          <w:rFonts w:ascii="Calibri" w:hAnsi="Calibri" w:cs="Calibri"/>
          <w:sz w:val="24"/>
          <w:szCs w:val="24"/>
        </w:rPr>
        <w:t xml:space="preserve">• Inwieweit wurden westliche Strukturen und Institutionen des Bildungswesens auf nicht-westliche Länder übertragen und – falls dies geschehen ist – in welcher Form geschah diese Übertragung bzw. Übernahme? </w:t>
      </w:r>
    </w:p>
    <w:p w14:paraId="062926E7" w14:textId="77777777" w:rsidR="005623A9" w:rsidRDefault="00D14C68" w:rsidP="00D14C68">
      <w:pPr>
        <w:spacing w:line="360" w:lineRule="auto"/>
        <w:rPr>
          <w:rFonts w:ascii="Calibri" w:hAnsi="Calibri" w:cs="Calibri"/>
          <w:sz w:val="24"/>
          <w:szCs w:val="24"/>
        </w:rPr>
      </w:pPr>
      <w:r w:rsidRPr="00D14C68">
        <w:rPr>
          <w:rFonts w:ascii="Calibri" w:hAnsi="Calibri" w:cs="Calibri"/>
          <w:sz w:val="24"/>
          <w:szCs w:val="24"/>
        </w:rPr>
        <w:t xml:space="preserve">• Inwieweit verwenden Kritiker des westlichen Denkens – insbesondere in der Erziehungswissenschaft – Denkformen und Methoden, die ursprünglich aus dem Westen stammen oder die dem man den Westen zuschreibt? </w:t>
      </w:r>
    </w:p>
    <w:p w14:paraId="15A321AF" w14:textId="77777777" w:rsidR="005623A9" w:rsidRDefault="00D14C68" w:rsidP="00D14C68">
      <w:pPr>
        <w:spacing w:line="360" w:lineRule="auto"/>
        <w:rPr>
          <w:rFonts w:ascii="Calibri" w:hAnsi="Calibri" w:cs="Calibri"/>
          <w:sz w:val="24"/>
          <w:szCs w:val="24"/>
        </w:rPr>
      </w:pPr>
      <w:r w:rsidRPr="00D14C68">
        <w:rPr>
          <w:rFonts w:ascii="Calibri" w:hAnsi="Calibri" w:cs="Calibri"/>
          <w:sz w:val="24"/>
          <w:szCs w:val="24"/>
        </w:rPr>
        <w:t>• Welche internationalen Akteure gibt es in der pädagogischen und bildungspolitischen Debatte</w:t>
      </w:r>
      <w:r w:rsidR="005623A9">
        <w:rPr>
          <w:rFonts w:ascii="Calibri" w:hAnsi="Calibri" w:cs="Calibri"/>
          <w:sz w:val="24"/>
          <w:szCs w:val="24"/>
        </w:rPr>
        <w:t>? D</w:t>
      </w:r>
      <w:r w:rsidRPr="00D14C68">
        <w:rPr>
          <w:rFonts w:ascii="Calibri" w:hAnsi="Calibri" w:cs="Calibri"/>
          <w:sz w:val="24"/>
          <w:szCs w:val="24"/>
        </w:rPr>
        <w:t xml:space="preserve">ominieren dort westliche Ansätze und können nicht-westliche Erziehungswissenschaftler*innen und Bildungspolitiker*innen an diesen Debatten partizipieren? </w:t>
      </w:r>
    </w:p>
    <w:p w14:paraId="3ACF494C" w14:textId="77777777" w:rsidR="005623A9" w:rsidRDefault="005623A9" w:rsidP="00D14C68">
      <w:pPr>
        <w:spacing w:line="360" w:lineRule="auto"/>
        <w:rPr>
          <w:rFonts w:ascii="Calibri" w:hAnsi="Calibri" w:cs="Calibri"/>
          <w:sz w:val="24"/>
          <w:szCs w:val="24"/>
        </w:rPr>
      </w:pPr>
    </w:p>
    <w:p w14:paraId="2515BC17" w14:textId="77777777" w:rsidR="00763FC7" w:rsidRDefault="00763FC7" w:rsidP="00D14C68">
      <w:pPr>
        <w:spacing w:line="360" w:lineRule="auto"/>
        <w:rPr>
          <w:rFonts w:ascii="Calibri" w:hAnsi="Calibri" w:cs="Calibri"/>
          <w:sz w:val="24"/>
          <w:szCs w:val="24"/>
        </w:rPr>
      </w:pPr>
    </w:p>
    <w:p w14:paraId="47FC7528" w14:textId="77777777" w:rsidR="00763FC7" w:rsidRDefault="00763FC7" w:rsidP="00D14C68">
      <w:pPr>
        <w:spacing w:line="360" w:lineRule="auto"/>
        <w:rPr>
          <w:rFonts w:ascii="Calibri" w:hAnsi="Calibri" w:cs="Calibri"/>
          <w:sz w:val="24"/>
          <w:szCs w:val="24"/>
        </w:rPr>
      </w:pPr>
    </w:p>
    <w:p w14:paraId="37C7F126" w14:textId="699E5F10" w:rsidR="005623A9" w:rsidRDefault="005623A9" w:rsidP="00D14C68">
      <w:pPr>
        <w:spacing w:line="360" w:lineRule="auto"/>
        <w:rPr>
          <w:rFonts w:ascii="Calibri" w:hAnsi="Calibri" w:cs="Calibri"/>
          <w:sz w:val="24"/>
          <w:szCs w:val="24"/>
        </w:rPr>
      </w:pPr>
      <w:r>
        <w:rPr>
          <w:rFonts w:ascii="Calibri" w:hAnsi="Calibri" w:cs="Calibri"/>
          <w:sz w:val="24"/>
          <w:szCs w:val="24"/>
        </w:rPr>
        <w:lastRenderedPageBreak/>
        <w:t>Literatur</w:t>
      </w:r>
      <w:r w:rsidR="008B58F1">
        <w:rPr>
          <w:rFonts w:ascii="Calibri" w:hAnsi="Calibri" w:cs="Calibri"/>
          <w:sz w:val="24"/>
          <w:szCs w:val="24"/>
        </w:rPr>
        <w:t>*</w:t>
      </w:r>
    </w:p>
    <w:p w14:paraId="6CFE9821" w14:textId="423A4945" w:rsidR="00C52088" w:rsidRDefault="00C52088" w:rsidP="00D14C68">
      <w:pPr>
        <w:spacing w:line="360" w:lineRule="auto"/>
        <w:rPr>
          <w:rFonts w:ascii="Calibri" w:hAnsi="Calibri" w:cs="Calibri"/>
          <w:sz w:val="24"/>
          <w:szCs w:val="24"/>
        </w:rPr>
      </w:pPr>
      <w:r>
        <w:rPr>
          <w:rFonts w:ascii="Calibri" w:hAnsi="Calibri" w:cs="Calibri"/>
          <w:sz w:val="24"/>
          <w:szCs w:val="24"/>
        </w:rPr>
        <w:t xml:space="preserve">Antweiler, </w:t>
      </w:r>
      <w:r w:rsidR="002636E8">
        <w:rPr>
          <w:rFonts w:ascii="Calibri" w:hAnsi="Calibri" w:cs="Calibri"/>
          <w:sz w:val="24"/>
          <w:szCs w:val="24"/>
        </w:rPr>
        <w:t>Christoph (20</w:t>
      </w:r>
      <w:r w:rsidR="00101E6E">
        <w:rPr>
          <w:rFonts w:ascii="Calibri" w:hAnsi="Calibri" w:cs="Calibri"/>
          <w:sz w:val="24"/>
          <w:szCs w:val="24"/>
        </w:rPr>
        <w:t>09</w:t>
      </w:r>
      <w:r w:rsidR="002636E8">
        <w:rPr>
          <w:rFonts w:ascii="Calibri" w:hAnsi="Calibri" w:cs="Calibri"/>
          <w:sz w:val="24"/>
          <w:szCs w:val="24"/>
        </w:rPr>
        <w:t xml:space="preserve">): Heimat Mensch. </w:t>
      </w:r>
      <w:r w:rsidR="00101E6E">
        <w:rPr>
          <w:rFonts w:ascii="Calibri" w:hAnsi="Calibri" w:cs="Calibri"/>
          <w:sz w:val="24"/>
          <w:szCs w:val="24"/>
        </w:rPr>
        <w:t xml:space="preserve"> Hamburg: Murmann.</w:t>
      </w:r>
    </w:p>
    <w:p w14:paraId="192A61D6" w14:textId="77777777" w:rsidR="00763FC7" w:rsidRDefault="003F58FD" w:rsidP="00D14C68">
      <w:pPr>
        <w:spacing w:line="360" w:lineRule="auto"/>
        <w:rPr>
          <w:rFonts w:ascii="Calibri" w:hAnsi="Calibri" w:cs="Calibri"/>
          <w:sz w:val="24"/>
          <w:szCs w:val="24"/>
        </w:rPr>
      </w:pPr>
      <w:r>
        <w:rPr>
          <w:rFonts w:ascii="Calibri" w:hAnsi="Calibri" w:cs="Calibri"/>
          <w:sz w:val="24"/>
          <w:szCs w:val="24"/>
        </w:rPr>
        <w:t xml:space="preserve">Bachmann-Medick, Doris (2006): Cultural Turns. </w:t>
      </w:r>
      <w:r w:rsidR="00763FC7">
        <w:rPr>
          <w:rFonts w:ascii="Calibri" w:hAnsi="Calibri" w:cs="Calibri"/>
          <w:sz w:val="24"/>
          <w:szCs w:val="24"/>
        </w:rPr>
        <w:t>Reinbek: Rowohlt.</w:t>
      </w:r>
    </w:p>
    <w:p w14:paraId="330F20E9" w14:textId="430F7C44" w:rsidR="00EE61E6" w:rsidRDefault="00EE61E6" w:rsidP="00D14C68">
      <w:pPr>
        <w:spacing w:line="360" w:lineRule="auto"/>
        <w:rPr>
          <w:rFonts w:ascii="Calibri" w:hAnsi="Calibri" w:cs="Calibri"/>
          <w:sz w:val="24"/>
          <w:szCs w:val="24"/>
        </w:rPr>
      </w:pPr>
      <w:r>
        <w:rPr>
          <w:rFonts w:ascii="Calibri" w:hAnsi="Calibri" w:cs="Calibri"/>
          <w:sz w:val="24"/>
          <w:szCs w:val="24"/>
        </w:rPr>
        <w:t xml:space="preserve">Bollenbeck, Georg (2006): Geschichte der Kulturkritik. </w:t>
      </w:r>
      <w:r w:rsidR="00712114">
        <w:rPr>
          <w:rFonts w:ascii="Calibri" w:hAnsi="Calibri" w:cs="Calibri"/>
          <w:sz w:val="24"/>
          <w:szCs w:val="24"/>
        </w:rPr>
        <w:t>München: Beck.</w:t>
      </w:r>
    </w:p>
    <w:p w14:paraId="6E1A04A7" w14:textId="09F81C26" w:rsidR="005623A9" w:rsidRDefault="00D9089D" w:rsidP="00D14C68">
      <w:pPr>
        <w:spacing w:line="360" w:lineRule="auto"/>
        <w:rPr>
          <w:rFonts w:ascii="Calibri" w:hAnsi="Calibri" w:cs="Calibri"/>
          <w:sz w:val="24"/>
          <w:szCs w:val="24"/>
        </w:rPr>
      </w:pPr>
      <w:r>
        <w:rPr>
          <w:rFonts w:ascii="Calibri" w:hAnsi="Calibri" w:cs="Calibri"/>
          <w:sz w:val="24"/>
          <w:szCs w:val="24"/>
        </w:rPr>
        <w:t xml:space="preserve">Castro Varela, Maria do Mar/Dhawan, Nikita (2020): Postkoloniale Theorie. </w:t>
      </w:r>
      <w:r w:rsidR="000D7886">
        <w:rPr>
          <w:rFonts w:ascii="Calibri" w:hAnsi="Calibri" w:cs="Calibri"/>
          <w:sz w:val="24"/>
          <w:szCs w:val="24"/>
        </w:rPr>
        <w:t>Bielefeld: Transcript.</w:t>
      </w:r>
    </w:p>
    <w:p w14:paraId="30F3150E" w14:textId="2EAABB2B" w:rsidR="00661F76" w:rsidRDefault="00661F76" w:rsidP="00D14C68">
      <w:pPr>
        <w:spacing w:line="360" w:lineRule="auto"/>
        <w:rPr>
          <w:rFonts w:ascii="Calibri" w:hAnsi="Calibri" w:cs="Calibri"/>
          <w:sz w:val="24"/>
          <w:szCs w:val="24"/>
        </w:rPr>
      </w:pPr>
      <w:r>
        <w:rPr>
          <w:rFonts w:ascii="Calibri" w:hAnsi="Calibri" w:cs="Calibri"/>
          <w:sz w:val="24"/>
          <w:szCs w:val="24"/>
        </w:rPr>
        <w:t>Fuchs, Max (</w:t>
      </w:r>
      <w:r w:rsidR="0049651A">
        <w:rPr>
          <w:rFonts w:ascii="Calibri" w:hAnsi="Calibri" w:cs="Calibri"/>
          <w:sz w:val="24"/>
          <w:szCs w:val="24"/>
        </w:rPr>
        <w:t>2021): Eurozentrismus. München: Kopaed.</w:t>
      </w:r>
    </w:p>
    <w:p w14:paraId="19C160ED" w14:textId="111FC0E4" w:rsidR="00A31114" w:rsidRDefault="00A31114" w:rsidP="00D14C68">
      <w:pPr>
        <w:spacing w:line="360" w:lineRule="auto"/>
        <w:rPr>
          <w:rFonts w:ascii="Calibri" w:hAnsi="Calibri" w:cs="Calibri"/>
          <w:sz w:val="24"/>
          <w:szCs w:val="24"/>
        </w:rPr>
      </w:pPr>
      <w:r>
        <w:rPr>
          <w:rFonts w:ascii="Calibri" w:hAnsi="Calibri" w:cs="Calibri"/>
          <w:sz w:val="24"/>
          <w:szCs w:val="24"/>
        </w:rPr>
        <w:t>Fuchs, Max (2021): Pädagogik</w:t>
      </w:r>
      <w:r w:rsidR="004F2BB4">
        <w:rPr>
          <w:rFonts w:ascii="Calibri" w:hAnsi="Calibri" w:cs="Calibri"/>
          <w:sz w:val="24"/>
          <w:szCs w:val="24"/>
        </w:rPr>
        <w:t>, Diskriminierung und kulturelle Bildung in der Einwanderungsgesellschaft. München: Kopaed.</w:t>
      </w:r>
    </w:p>
    <w:p w14:paraId="75DEF91E" w14:textId="53AF4F7D" w:rsidR="00712114" w:rsidRDefault="00712114" w:rsidP="00D14C68">
      <w:pPr>
        <w:spacing w:line="360" w:lineRule="auto"/>
        <w:rPr>
          <w:rFonts w:ascii="Calibri" w:hAnsi="Calibri" w:cs="Calibri"/>
          <w:sz w:val="24"/>
          <w:szCs w:val="24"/>
        </w:rPr>
      </w:pPr>
      <w:r>
        <w:rPr>
          <w:rFonts w:ascii="Calibri" w:hAnsi="Calibri" w:cs="Calibri"/>
          <w:sz w:val="24"/>
          <w:szCs w:val="24"/>
        </w:rPr>
        <w:t>Kastner, Jens (</w:t>
      </w:r>
      <w:r w:rsidR="00786303">
        <w:rPr>
          <w:rFonts w:ascii="Calibri" w:hAnsi="Calibri" w:cs="Calibri"/>
          <w:sz w:val="24"/>
          <w:szCs w:val="24"/>
        </w:rPr>
        <w:t xml:space="preserve">2022): Dekolonialistische Theorie aus Lateinamerika. </w:t>
      </w:r>
      <w:r w:rsidR="00302A0F">
        <w:rPr>
          <w:rFonts w:ascii="Calibri" w:hAnsi="Calibri" w:cs="Calibri"/>
          <w:sz w:val="24"/>
          <w:szCs w:val="24"/>
        </w:rPr>
        <w:t>Münster: Unrast.</w:t>
      </w:r>
    </w:p>
    <w:p w14:paraId="03950824" w14:textId="3E6B298D" w:rsidR="000D7886" w:rsidRDefault="000D7886" w:rsidP="00D14C68">
      <w:pPr>
        <w:spacing w:line="360" w:lineRule="auto"/>
        <w:rPr>
          <w:rFonts w:ascii="Calibri" w:hAnsi="Calibri" w:cs="Calibri"/>
          <w:sz w:val="24"/>
          <w:szCs w:val="24"/>
        </w:rPr>
      </w:pPr>
      <w:r>
        <w:rPr>
          <w:rFonts w:ascii="Calibri" w:hAnsi="Calibri" w:cs="Calibri"/>
          <w:sz w:val="24"/>
          <w:szCs w:val="24"/>
        </w:rPr>
        <w:t xml:space="preserve">Kerner, </w:t>
      </w:r>
      <w:r w:rsidR="00440D20">
        <w:rPr>
          <w:rFonts w:ascii="Calibri" w:hAnsi="Calibri" w:cs="Calibri"/>
          <w:sz w:val="24"/>
          <w:szCs w:val="24"/>
        </w:rPr>
        <w:t xml:space="preserve">Ina (2012): </w:t>
      </w:r>
      <w:r w:rsidR="00107800">
        <w:rPr>
          <w:rFonts w:ascii="Calibri" w:hAnsi="Calibri" w:cs="Calibri"/>
          <w:sz w:val="24"/>
          <w:szCs w:val="24"/>
        </w:rPr>
        <w:t>Postkoloniale Theorien zur Einführung. Hamburg: Junius.</w:t>
      </w:r>
    </w:p>
    <w:p w14:paraId="29877D44" w14:textId="4716B351" w:rsidR="00302A0F" w:rsidRDefault="00302A0F" w:rsidP="00D14C68">
      <w:pPr>
        <w:spacing w:line="360" w:lineRule="auto"/>
        <w:rPr>
          <w:rFonts w:ascii="Calibri" w:hAnsi="Calibri" w:cs="Calibri"/>
          <w:sz w:val="24"/>
          <w:szCs w:val="24"/>
        </w:rPr>
      </w:pPr>
      <w:r>
        <w:rPr>
          <w:rFonts w:ascii="Calibri" w:hAnsi="Calibri" w:cs="Calibri"/>
          <w:sz w:val="24"/>
          <w:szCs w:val="24"/>
        </w:rPr>
        <w:t xml:space="preserve">Martus, </w:t>
      </w:r>
      <w:r w:rsidR="000F676A">
        <w:rPr>
          <w:rFonts w:ascii="Calibri" w:hAnsi="Calibri" w:cs="Calibri"/>
          <w:sz w:val="24"/>
          <w:szCs w:val="24"/>
        </w:rPr>
        <w:t xml:space="preserve">Steffen (2018): Aufklärung: </w:t>
      </w:r>
      <w:r w:rsidR="00C52088">
        <w:rPr>
          <w:rFonts w:ascii="Calibri" w:hAnsi="Calibri" w:cs="Calibri"/>
          <w:sz w:val="24"/>
          <w:szCs w:val="24"/>
        </w:rPr>
        <w:t>Das deutsche 18. Jahrhundert – Ein Epochenbild. Reinbek: Rowohlt.</w:t>
      </w:r>
    </w:p>
    <w:p w14:paraId="33C647F3" w14:textId="0E24C104" w:rsidR="00244D24" w:rsidRDefault="00281E9C" w:rsidP="00D14C68">
      <w:pPr>
        <w:spacing w:line="360" w:lineRule="auto"/>
        <w:rPr>
          <w:rFonts w:ascii="Calibri" w:hAnsi="Calibri" w:cs="Calibri"/>
          <w:sz w:val="24"/>
          <w:szCs w:val="24"/>
        </w:rPr>
      </w:pPr>
      <w:r>
        <w:rPr>
          <w:rFonts w:ascii="Calibri" w:hAnsi="Calibri" w:cs="Calibri"/>
          <w:sz w:val="24"/>
          <w:szCs w:val="24"/>
        </w:rPr>
        <w:t>Rieger</w:t>
      </w:r>
      <w:r w:rsidR="00763FC7">
        <w:rPr>
          <w:rFonts w:ascii="Calibri" w:hAnsi="Calibri" w:cs="Calibri"/>
          <w:sz w:val="24"/>
          <w:szCs w:val="24"/>
        </w:rPr>
        <w:t>-</w:t>
      </w:r>
      <w:r>
        <w:rPr>
          <w:rFonts w:ascii="Calibri" w:hAnsi="Calibri" w:cs="Calibri"/>
          <w:sz w:val="24"/>
          <w:szCs w:val="24"/>
        </w:rPr>
        <w:t>Ladich, Markus (2020): Bildungstheorien zur Einführung. Hamburg: Junius.</w:t>
      </w:r>
    </w:p>
    <w:p w14:paraId="685770D2" w14:textId="238CBF94" w:rsidR="004F1083" w:rsidRDefault="004F1083" w:rsidP="00D14C68">
      <w:pPr>
        <w:spacing w:line="360" w:lineRule="auto"/>
        <w:rPr>
          <w:rFonts w:ascii="Calibri" w:hAnsi="Calibri" w:cs="Calibri"/>
          <w:sz w:val="24"/>
          <w:szCs w:val="24"/>
        </w:rPr>
      </w:pPr>
      <w:r>
        <w:rPr>
          <w:rFonts w:ascii="Calibri" w:hAnsi="Calibri" w:cs="Calibri"/>
          <w:sz w:val="24"/>
          <w:szCs w:val="24"/>
        </w:rPr>
        <w:t xml:space="preserve">Spivak, </w:t>
      </w:r>
      <w:proofErr w:type="spellStart"/>
      <w:r>
        <w:rPr>
          <w:rFonts w:ascii="Calibri" w:hAnsi="Calibri" w:cs="Calibri"/>
          <w:sz w:val="24"/>
          <w:szCs w:val="24"/>
        </w:rPr>
        <w:t>Gayatry</w:t>
      </w:r>
      <w:proofErr w:type="spellEnd"/>
      <w:r>
        <w:rPr>
          <w:rFonts w:ascii="Calibri" w:hAnsi="Calibri" w:cs="Calibri"/>
          <w:sz w:val="24"/>
          <w:szCs w:val="24"/>
        </w:rPr>
        <w:t xml:space="preserve"> (2024): </w:t>
      </w:r>
      <w:r w:rsidR="001C1A0A">
        <w:rPr>
          <w:rFonts w:ascii="Calibri" w:hAnsi="Calibri" w:cs="Calibri"/>
          <w:sz w:val="24"/>
          <w:szCs w:val="24"/>
        </w:rPr>
        <w:t xml:space="preserve">Interview. Philosophie Magazin </w:t>
      </w:r>
      <w:r w:rsidR="008B58F1">
        <w:rPr>
          <w:rFonts w:ascii="Calibri" w:hAnsi="Calibri" w:cs="Calibri"/>
          <w:sz w:val="24"/>
          <w:szCs w:val="24"/>
        </w:rPr>
        <w:t>Sonderausgabe Winter 2024.</w:t>
      </w:r>
    </w:p>
    <w:p w14:paraId="235255C4" w14:textId="4DCF6071" w:rsidR="008B58F1" w:rsidRDefault="008B58F1" w:rsidP="00D14C68">
      <w:pPr>
        <w:spacing w:line="360" w:lineRule="auto"/>
        <w:rPr>
          <w:rFonts w:ascii="Calibri" w:hAnsi="Calibri" w:cs="Calibri"/>
          <w:sz w:val="24"/>
          <w:szCs w:val="24"/>
        </w:rPr>
      </w:pPr>
      <w:r>
        <w:rPr>
          <w:rFonts w:ascii="Calibri" w:hAnsi="Calibri" w:cs="Calibri"/>
          <w:sz w:val="24"/>
          <w:szCs w:val="24"/>
        </w:rPr>
        <w:t>Ziai, Aram (</w:t>
      </w:r>
      <w:proofErr w:type="gramStart"/>
      <w:r w:rsidR="005C4F34">
        <w:rPr>
          <w:rFonts w:ascii="Calibri" w:hAnsi="Calibri" w:cs="Calibri"/>
          <w:sz w:val="24"/>
          <w:szCs w:val="24"/>
        </w:rPr>
        <w:t>Hrsg.)(</w:t>
      </w:r>
      <w:proofErr w:type="gramEnd"/>
      <w:r w:rsidR="005C4F34">
        <w:rPr>
          <w:rFonts w:ascii="Calibri" w:hAnsi="Calibri" w:cs="Calibri"/>
          <w:sz w:val="24"/>
          <w:szCs w:val="24"/>
        </w:rPr>
        <w:t xml:space="preserve">2016): Postkoloniale Politikwissenschaft. </w:t>
      </w:r>
      <w:r w:rsidR="00661F76">
        <w:rPr>
          <w:rFonts w:ascii="Calibri" w:hAnsi="Calibri" w:cs="Calibri"/>
          <w:sz w:val="24"/>
          <w:szCs w:val="24"/>
        </w:rPr>
        <w:t>Bielefeld: transcript.</w:t>
      </w:r>
    </w:p>
    <w:p w14:paraId="7233FC68" w14:textId="77777777" w:rsidR="008B58F1" w:rsidRDefault="008B58F1" w:rsidP="00D14C68">
      <w:pPr>
        <w:spacing w:line="360" w:lineRule="auto"/>
        <w:rPr>
          <w:rFonts w:ascii="Calibri" w:hAnsi="Calibri" w:cs="Calibri"/>
          <w:sz w:val="24"/>
          <w:szCs w:val="24"/>
        </w:rPr>
      </w:pPr>
    </w:p>
    <w:p w14:paraId="43AF055C" w14:textId="3E872B0F" w:rsidR="008B58F1" w:rsidRPr="008B58F1" w:rsidRDefault="008B58F1" w:rsidP="008B58F1">
      <w:pPr>
        <w:pStyle w:val="Listenabsatz"/>
        <w:numPr>
          <w:ilvl w:val="0"/>
          <w:numId w:val="2"/>
        </w:numPr>
        <w:spacing w:line="360" w:lineRule="auto"/>
        <w:rPr>
          <w:rFonts w:ascii="Calibri" w:hAnsi="Calibri" w:cs="Calibri"/>
          <w:sz w:val="24"/>
          <w:szCs w:val="24"/>
        </w:rPr>
      </w:pPr>
      <w:r>
        <w:rPr>
          <w:rFonts w:ascii="Calibri" w:hAnsi="Calibri" w:cs="Calibri"/>
          <w:sz w:val="24"/>
          <w:szCs w:val="24"/>
        </w:rPr>
        <w:t>Ein umfangreiches Literaturverzeichnis findet sich in M. Fuchs (2024): Erziehungswissenschaft und Postkolonialismus. München: Kopaed.</w:t>
      </w:r>
    </w:p>
    <w:sectPr w:rsidR="008B58F1" w:rsidRPr="008B58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A0DC4"/>
    <w:multiLevelType w:val="hybridMultilevel"/>
    <w:tmpl w:val="4B1CE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9CE6E9D"/>
    <w:multiLevelType w:val="hybridMultilevel"/>
    <w:tmpl w:val="43AA3760"/>
    <w:lvl w:ilvl="0" w:tplc="ED92AC16">
      <w:start w:val="8"/>
      <w:numFmt w:val="bullet"/>
      <w:lvlText w:val=""/>
      <w:lvlJc w:val="left"/>
      <w:pPr>
        <w:ind w:left="720" w:hanging="360"/>
      </w:pPr>
      <w:rPr>
        <w:rFonts w:ascii="Symbol" w:eastAsiaTheme="minorHAns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2769054">
    <w:abstractNumId w:val="0"/>
  </w:num>
  <w:num w:numId="2" w16cid:durableId="1547909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845CE53-D146-4BFD-BD48-7D97FD016EE8}"/>
    <w:docVar w:name="dgnword-eventsink" w:val="2516290405680"/>
  </w:docVars>
  <w:rsids>
    <w:rsidRoot w:val="008E2B64"/>
    <w:rsid w:val="00011B39"/>
    <w:rsid w:val="0006374D"/>
    <w:rsid w:val="00070D13"/>
    <w:rsid w:val="00075E16"/>
    <w:rsid w:val="000912DB"/>
    <w:rsid w:val="000C6050"/>
    <w:rsid w:val="000D40B9"/>
    <w:rsid w:val="000D7886"/>
    <w:rsid w:val="000F676A"/>
    <w:rsid w:val="0010197D"/>
    <w:rsid w:val="00101E6E"/>
    <w:rsid w:val="00107800"/>
    <w:rsid w:val="00143484"/>
    <w:rsid w:val="001455DB"/>
    <w:rsid w:val="001C1A0A"/>
    <w:rsid w:val="001E2626"/>
    <w:rsid w:val="001F2C74"/>
    <w:rsid w:val="00207FA4"/>
    <w:rsid w:val="00210A71"/>
    <w:rsid w:val="00244D24"/>
    <w:rsid w:val="002636E8"/>
    <w:rsid w:val="00270BB7"/>
    <w:rsid w:val="00281E9C"/>
    <w:rsid w:val="002D200B"/>
    <w:rsid w:val="002D3559"/>
    <w:rsid w:val="00302A0F"/>
    <w:rsid w:val="003034F2"/>
    <w:rsid w:val="0033535E"/>
    <w:rsid w:val="003F58FD"/>
    <w:rsid w:val="00434618"/>
    <w:rsid w:val="00440D20"/>
    <w:rsid w:val="0049651A"/>
    <w:rsid w:val="004B55CD"/>
    <w:rsid w:val="004E6260"/>
    <w:rsid w:val="004F1083"/>
    <w:rsid w:val="004F2BB4"/>
    <w:rsid w:val="00512759"/>
    <w:rsid w:val="00512F76"/>
    <w:rsid w:val="005623A9"/>
    <w:rsid w:val="005807B5"/>
    <w:rsid w:val="005A15A9"/>
    <w:rsid w:val="005C4F34"/>
    <w:rsid w:val="00612A32"/>
    <w:rsid w:val="00661F76"/>
    <w:rsid w:val="00684BA9"/>
    <w:rsid w:val="0069591E"/>
    <w:rsid w:val="006F2A32"/>
    <w:rsid w:val="00700B53"/>
    <w:rsid w:val="00712114"/>
    <w:rsid w:val="007444BB"/>
    <w:rsid w:val="007558B6"/>
    <w:rsid w:val="00763FC7"/>
    <w:rsid w:val="00786303"/>
    <w:rsid w:val="007E216E"/>
    <w:rsid w:val="00803C09"/>
    <w:rsid w:val="00833F09"/>
    <w:rsid w:val="00840A37"/>
    <w:rsid w:val="00863F3B"/>
    <w:rsid w:val="00876C79"/>
    <w:rsid w:val="00891F69"/>
    <w:rsid w:val="008944CC"/>
    <w:rsid w:val="008B58F1"/>
    <w:rsid w:val="008E2B64"/>
    <w:rsid w:val="009745A7"/>
    <w:rsid w:val="00984D78"/>
    <w:rsid w:val="00A13A5E"/>
    <w:rsid w:val="00A1602D"/>
    <w:rsid w:val="00A31114"/>
    <w:rsid w:val="00A44426"/>
    <w:rsid w:val="00A97E51"/>
    <w:rsid w:val="00AA5FC5"/>
    <w:rsid w:val="00AB397F"/>
    <w:rsid w:val="00AF52AF"/>
    <w:rsid w:val="00B96A85"/>
    <w:rsid w:val="00BD18CA"/>
    <w:rsid w:val="00C4168C"/>
    <w:rsid w:val="00C52088"/>
    <w:rsid w:val="00D14C68"/>
    <w:rsid w:val="00D46E7B"/>
    <w:rsid w:val="00D53E36"/>
    <w:rsid w:val="00D9089D"/>
    <w:rsid w:val="00DC01E7"/>
    <w:rsid w:val="00DE5A0C"/>
    <w:rsid w:val="00E00D1D"/>
    <w:rsid w:val="00E01908"/>
    <w:rsid w:val="00E154FE"/>
    <w:rsid w:val="00E315D0"/>
    <w:rsid w:val="00E358C0"/>
    <w:rsid w:val="00E37309"/>
    <w:rsid w:val="00E676DF"/>
    <w:rsid w:val="00E90553"/>
    <w:rsid w:val="00EE61E6"/>
    <w:rsid w:val="00EF57CB"/>
    <w:rsid w:val="00F46662"/>
    <w:rsid w:val="00F4758A"/>
    <w:rsid w:val="00F624DF"/>
    <w:rsid w:val="00F94D73"/>
    <w:rsid w:val="00FD47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75D2"/>
  <w15:chartTrackingRefBased/>
  <w15:docId w15:val="{D7650EAC-10C2-4F97-A04B-5F756772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E2B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E2B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E2B6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E2B6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E2B6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E2B6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E2B6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E2B6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E2B6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2B6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E2B6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E2B6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E2B6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E2B6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E2B6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E2B6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E2B6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E2B64"/>
    <w:rPr>
      <w:rFonts w:eastAsiaTheme="majorEastAsia" w:cstheme="majorBidi"/>
      <w:color w:val="272727" w:themeColor="text1" w:themeTint="D8"/>
    </w:rPr>
  </w:style>
  <w:style w:type="paragraph" w:styleId="Titel">
    <w:name w:val="Title"/>
    <w:basedOn w:val="Standard"/>
    <w:next w:val="Standard"/>
    <w:link w:val="TitelZchn"/>
    <w:uiPriority w:val="10"/>
    <w:qFormat/>
    <w:rsid w:val="008E2B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E2B6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E2B6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E2B6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E2B6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E2B64"/>
    <w:rPr>
      <w:i/>
      <w:iCs/>
      <w:color w:val="404040" w:themeColor="text1" w:themeTint="BF"/>
    </w:rPr>
  </w:style>
  <w:style w:type="paragraph" w:styleId="Listenabsatz">
    <w:name w:val="List Paragraph"/>
    <w:basedOn w:val="Standard"/>
    <w:uiPriority w:val="34"/>
    <w:qFormat/>
    <w:rsid w:val="008E2B64"/>
    <w:pPr>
      <w:ind w:left="720"/>
      <w:contextualSpacing/>
    </w:pPr>
  </w:style>
  <w:style w:type="character" w:styleId="IntensiveHervorhebung">
    <w:name w:val="Intense Emphasis"/>
    <w:basedOn w:val="Absatz-Standardschriftart"/>
    <w:uiPriority w:val="21"/>
    <w:qFormat/>
    <w:rsid w:val="008E2B64"/>
    <w:rPr>
      <w:i/>
      <w:iCs/>
      <w:color w:val="0F4761" w:themeColor="accent1" w:themeShade="BF"/>
    </w:rPr>
  </w:style>
  <w:style w:type="paragraph" w:styleId="IntensivesZitat">
    <w:name w:val="Intense Quote"/>
    <w:basedOn w:val="Standard"/>
    <w:next w:val="Standard"/>
    <w:link w:val="IntensivesZitatZchn"/>
    <w:uiPriority w:val="30"/>
    <w:qFormat/>
    <w:rsid w:val="008E2B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E2B64"/>
    <w:rPr>
      <w:i/>
      <w:iCs/>
      <w:color w:val="0F4761" w:themeColor="accent1" w:themeShade="BF"/>
    </w:rPr>
  </w:style>
  <w:style w:type="character" w:styleId="IntensiverVerweis">
    <w:name w:val="Intense Reference"/>
    <w:basedOn w:val="Absatz-Standardschriftart"/>
    <w:uiPriority w:val="32"/>
    <w:qFormat/>
    <w:rsid w:val="008E2B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2889</Words>
  <Characters>18203</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fuchs</dc:creator>
  <cp:keywords/>
  <dc:description/>
  <cp:lastModifiedBy>max fuchs</cp:lastModifiedBy>
  <cp:revision>2</cp:revision>
  <dcterms:created xsi:type="dcterms:W3CDTF">2024-11-11T06:31:00Z</dcterms:created>
  <dcterms:modified xsi:type="dcterms:W3CDTF">2024-11-11T06:31:00Z</dcterms:modified>
</cp:coreProperties>
</file>